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51" w:rsidRDefault="00B51451" w:rsidP="000B311E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0B311E" w:rsidRPr="00727E77" w:rsidRDefault="00BB7097" w:rsidP="000B311E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Thérèse SKREKO – responsable du service emploi, insertion et innovation social</w:t>
      </w:r>
      <w:bookmarkStart w:id="0" w:name="_GoBack"/>
      <w:bookmarkEnd w:id="0"/>
      <w:r>
        <w:rPr>
          <w:rFonts w:ascii="Tahoma" w:eastAsia="Calibri" w:hAnsi="Tahoma" w:cs="Tahoma"/>
          <w:b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</w:t>
      </w:r>
    </w:p>
    <w:p w:rsidR="00917574" w:rsidRDefault="00917574" w:rsidP="000B311E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0B311E" w:rsidRDefault="00BB7097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Thérèse SKREKO dépend de la direction du développement économique de la CARENE qui a pour missions de développer le commerce, les relations avec les entreprises et l’insertion par l’activité économique.</w:t>
      </w:r>
    </w:p>
    <w:p w:rsidR="00BB7097" w:rsidRDefault="00BB7097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BB7097" w:rsidRDefault="00BB7097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BB7097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Elle a en charge le PLIE (Plan local pluriannuel pour l’insertion et l’emploi) 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ayant pour </w:t>
      </w:r>
      <w:r w:rsidRPr="00BB7097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objectif 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BB7097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’accès à l’emploi durable des personnes exclues du marché du travail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en collaboration avec P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ô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le emploi, la </w:t>
      </w:r>
      <w:proofErr w:type="spellStart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direccte</w:t>
      </w:r>
      <w:proofErr w:type="spellEnd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les entreprises, Cap emploi</w:t>
      </w:r>
      <w:r w:rsidR="005A787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l’éducation nationale (</w:t>
      </w:r>
      <w:proofErr w:type="spellStart"/>
      <w:r w:rsidR="005A787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bacpro</w:t>
      </w:r>
      <w:proofErr w:type="spellEnd"/>
      <w:r w:rsidR="005A787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et entreprises d’insertion.</w:t>
      </w:r>
    </w:p>
    <w:p w:rsidR="00BB7097" w:rsidRDefault="00BB7097" w:rsidP="002A349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 PLIE est le catalyseur des politiques publiques, c’est un gros travail avec les entreprises pour favoriser l’emploi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B7097" w:rsidRDefault="00B51451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Sur le territoire de la Carène, I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existe un groupe « 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conférence permanente pour l’emploi » qui rassemble les parties ci-dessus, 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œuvrant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chacune pour 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« sa »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population concernée</w:t>
      </w:r>
      <w:r w:rsidR="005A787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 Ses objectifs sont notamment d’organiser des visites, faire des démarches auprès des entreprises, travailler sur les recrutements difficiles. C’est un rapport gagnant/gagnant.</w:t>
      </w:r>
    </w:p>
    <w:p w:rsidR="00682F38" w:rsidRPr="00D622A5" w:rsidRDefault="005A7872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conférence a 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également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créé l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 reconnaissance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« entreprise accueillante »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(</w:t>
      </w:r>
      <w:r w:rsidR="00D622A5" w:rsidRPr="00D622A5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démarche qui valorise les employeurs locaux qui s’engagent en faveur du développement de l’emploi sur le territoire par l’accueil de stagiaires et en favorisant la découverte des métiers.</w:t>
      </w:r>
      <w:r w:rsidR="00D622A5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BB7097" w:rsidRDefault="00BB7097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0B311E" w:rsidRDefault="00A255FB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------------------</w:t>
      </w:r>
    </w:p>
    <w:p w:rsidR="00917574" w:rsidRPr="00611FC0" w:rsidRDefault="000B311E" w:rsidP="00A255FB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Quelle représentation du handicap ?</w:t>
      </w: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060EC4" w:rsidRDefault="00060EC4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="00EA3B08"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onnu par son métier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(entrée emploi) </w:t>
      </w:r>
      <w:r w:rsidR="00EA3B08"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mais pas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développé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plus que ça</w:t>
      </w:r>
    </w:p>
    <w:p w:rsidR="00A255FB" w:rsidRPr="00A255FB" w:rsidRDefault="00EA3B08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:rsidR="00060EC4" w:rsidRPr="00060EC4" w:rsidRDefault="00060EC4" w:rsidP="00060EC4"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60" w:line="276" w:lineRule="auto"/>
        <w:ind w:left="426" w:hanging="426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Quelle représentation du handicap ? a</w:t>
      </w:r>
      <w:r w:rsidR="000B311E"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vez-vous des 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collègues</w:t>
      </w:r>
      <w:r w:rsidR="000B311E"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avec RQTH ? </w:t>
      </w:r>
    </w:p>
    <w:p w:rsidR="00611FC0" w:rsidRPr="00D622A5" w:rsidRDefault="00EA3B08" w:rsidP="00031629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une collègue malentendante recrutée dernièrement</w:t>
      </w:r>
      <w:r w:rsidRPr="00060EC4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60EC4"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(pour ses compétences en adéquation avec les missions du service et pas pour 1%)</w:t>
      </w:r>
    </w:p>
    <w:p w:rsidR="006905DF" w:rsidRDefault="00060EC4" w:rsidP="006905DF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Quelle représentation de l’inclusion ? Comment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ça 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se traduit dans votre organisation aujourd’hui ? </w:t>
      </w:r>
      <w:r w:rsidR="006905DF"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Quels bénéfices, quels freins/limites ?</w:t>
      </w:r>
      <w:r w:rsidR="006905D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060EC4" w:rsidRPr="00060EC4" w:rsidRDefault="00060EC4" w:rsidP="00D622A5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Difficultés de </w:t>
      </w:r>
      <w:r w:rsidR="00031629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Madame </w:t>
      </w:r>
      <w:proofErr w:type="spellStart"/>
      <w:r w:rsidR="00031629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Skreko</w:t>
      </w:r>
      <w:proofErr w:type="spellEnd"/>
      <w:r w:rsidR="00031629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cadre hiérarchique à faire accepter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à cette salariée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des outils de communication, des facilitateurs, parce que la 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arène a des moyens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…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2 collègues envoyé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 en formation « j’accompagne une collègue malentendante » ont collecté des informations intéressantes, qu’elles transmettent à la personne concernée de manière informelle (</w:t>
      </w:r>
      <w:r w:rsidR="00031629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café, 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pauses) et le message passe mieux</w:t>
      </w:r>
      <w:r w:rsidR="00031629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622A5" w:rsidRPr="00CF19DF" w:rsidRDefault="00D622A5" w:rsidP="00D622A5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Quelles ressources avez-vous déjà ? </w:t>
      </w:r>
    </w:p>
    <w:p w:rsidR="00D622A5" w:rsidRPr="001B10E2" w:rsidRDefault="00D622A5" w:rsidP="00D622A5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1B10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1B10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bienveillance du management de la Carène, la médecine du travail </w:t>
      </w:r>
    </w:p>
    <w:p w:rsidR="00611FC0" w:rsidRPr="00611FC0" w:rsidRDefault="00611FC0" w:rsidP="00A255FB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0B311E" w:rsidRPr="00611FC0" w:rsidRDefault="000B311E" w:rsidP="00A255FB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611FC0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Quelles expériences sont menées ? </w:t>
      </w:r>
    </w:p>
    <w:p w:rsidR="007C7CF1" w:rsidRDefault="007C7CF1" w:rsidP="007C7CF1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La conférence permanente pour l’emploi organise le salon de l’orientation et découverte des métiers qui s’appelle Trajectoire en partenariat avec les </w:t>
      </w:r>
      <w:proofErr w:type="spellStart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comcom</w:t>
      </w:r>
      <w:proofErr w:type="spellEnd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Cap atlantique (presqu'ile)+ Loire &amp; sillon (Savenay) et Sud estuaire (Saint Brévin). Janvier 2020 (sem.04) à Saint Nazaire.</w:t>
      </w:r>
    </w:p>
    <w:p w:rsidR="00D622A5" w:rsidRDefault="00D622A5" w:rsidP="007C7CF1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7C7CF1" w:rsidRDefault="007C7CF1" w:rsidP="007C7CF1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4 axes pour le salon Trajectoire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2020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« découverte des métiers tout au long de la vie » : </w:t>
      </w:r>
    </w:p>
    <w:p w:rsidR="007C7CF1" w:rsidRPr="00060EC4" w:rsidRDefault="007C7CF1" w:rsidP="007C7CF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Découvrir les métiers par le geste, plutôt ludique sur le modèle de « Place ô gestes » de </w:t>
      </w:r>
      <w:r w:rsid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antes. S’adresse aux jeunes de collège.</w:t>
      </w:r>
    </w:p>
    <w:p w:rsidR="007C7CF1" w:rsidRPr="00060EC4" w:rsidRDefault="007C7CF1" w:rsidP="007C7CF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Choisir son orientation second cycle, plus classique pour les lycéens. </w:t>
      </w:r>
    </w:p>
    <w:p w:rsidR="007C7CF1" w:rsidRPr="00060EC4" w:rsidRDefault="007C7CF1" w:rsidP="007C7CF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>Enseignement supérieur, rencontre avec des professionnels, pour les bacheliers.</w:t>
      </w:r>
      <w:r w:rsidRPr="00060EC4">
        <w:rPr>
          <w:rFonts w:ascii="Tahoma" w:eastAsia="Calibri" w:hAnsi="Tahoma" w:cs="Tahoma"/>
          <w:i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Par exemple, un médecin parle de son métier et si intérêt stand de la faculté de médecine juste à côté.</w:t>
      </w:r>
    </w:p>
    <w:p w:rsidR="007C7CF1" w:rsidRPr="00060EC4" w:rsidRDefault="007C7CF1" w:rsidP="007C7CF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60EC4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Evoluer dans sa vie professionnelle, rencontre avec des conseillers en évolution professionnelle, pour les adultes déjà en poste, qui veulent ou doivent changer de métier. </w:t>
      </w:r>
    </w:p>
    <w:p w:rsidR="007C7CF1" w:rsidRPr="00682F38" w:rsidRDefault="007C7CF1" w:rsidP="007C7CF1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Accueil assuré par des élèves du lycée </w:t>
      </w:r>
      <w:proofErr w:type="spellStart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Brossaud-Blancho</w:t>
      </w:r>
      <w:proofErr w:type="spellEnd"/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1B10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renforce le partenariat avec l’EN,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favorise le contact entre jeunes</w:t>
      </w:r>
      <w:r w:rsidR="001B10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(même âge)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0B311E" w:rsidRPr="000B311E" w:rsidRDefault="000B311E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CF19DF" w:rsidRPr="00D622A5" w:rsidRDefault="000B311E" w:rsidP="00D622A5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ind w:left="284" w:hanging="284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Quelles ressources avez-vous déjà ?</w:t>
      </w:r>
      <w:r w:rsidR="00611FC0"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Quelles sont vos besoins ? avez-vous besoin de faire appel à des asso comme la nôtre</w:t>
      </w:r>
      <w:r w:rsidR="00CF19DF"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CF19DF"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comment vous apporter des ressources ? (éducatif, pédagogique, social…)</w:t>
      </w:r>
      <w:r w:rsidR="00A255FB"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622A5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:rsidR="00D622A5" w:rsidRDefault="00D622A5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Le groupe « la conférence permanente pour l’emploi » 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dont l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es membres associations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insertion/handicap</w:t>
      </w:r>
    </w:p>
    <w:p w:rsidR="00D622A5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et les entreprises.</w:t>
      </w:r>
    </w:p>
    <w:p w:rsidR="00296958" w:rsidRDefault="00D622A5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1B10E2" w:rsidRDefault="001B10E2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ourquoi pas un p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artenariat 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sur le salon 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Trajectoire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avec 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une stand :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ESAT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15 marins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Le quai ouest  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confusion 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de TS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entre Esat, MM, association 15 marins !)  </w:t>
      </w:r>
    </w:p>
    <w:p w:rsidR="00FD650F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1B10E2" w:rsidRDefault="001B10E2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Organiser une visite des ateliers ESAT</w:t>
      </w:r>
      <w:r w:rsidR="004732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+ une présentation « 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obtenir la </w:t>
      </w:r>
      <w:r w:rsidR="004732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RQTH et après ? quelles orientations possibles ? comment ça marche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quel choix</w:t>
      </w:r>
      <w:r w:rsidR="004732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entre le milieu ordinaire et les ESAT ? …</w:t>
      </w:r>
    </w:p>
    <w:p w:rsidR="001B10E2" w:rsidRDefault="001B10E2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4732E2" w:rsidRDefault="00C9746B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Information donnée</w:t>
      </w:r>
      <w:r w:rsidR="004732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sur les 4 ateliers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préprofessionnels</w:t>
      </w:r>
      <w:r w:rsidR="004732E2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l’IME et contact de Stéphane Moquet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donné</w:t>
      </w:r>
      <w:r w:rsidR="00FD650F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20BB6" w:rsidRDefault="00220BB6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D650F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D650F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D650F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D650F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D650F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D650F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FD650F" w:rsidRDefault="00FD650F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20BB6" w:rsidRPr="000B311E" w:rsidRDefault="00D622A5" w:rsidP="00A255FB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Tuyau p</w:t>
      </w:r>
      <w:r w:rsidR="00220BB6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our </w:t>
      </w:r>
      <w:r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contacter </w:t>
      </w:r>
      <w:r w:rsidR="00220BB6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pôle emploi, relancer M. </w:t>
      </w:r>
      <w:proofErr w:type="spellStart"/>
      <w:r w:rsidR="00220BB6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Ravache</w:t>
      </w:r>
      <w:proofErr w:type="spellEnd"/>
      <w:r w:rsidR="00220BB6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début novembre, sinon, Michelle Chevalier,</w:t>
      </w:r>
      <w:r w:rsidR="00C9746B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responsable de l’</w:t>
      </w:r>
      <w:r w:rsidR="00220BB6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agence de Trignac.</w:t>
      </w:r>
      <w:r w:rsidR="00C9746B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Pour info, l</w:t>
      </w:r>
      <w:r w:rsidR="00220BB6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es 2 agences se sont partagées les secteurs d’activité et pas le territoire</w:t>
      </w:r>
      <w:r w:rsidR="00C9746B">
        <w:rPr>
          <w:rFonts w:ascii="Tahoma" w:eastAsia="Calibri" w:hAnsi="Tahoma" w:cs="Tahoma"/>
          <w:color w:val="000000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géographique</w:t>
      </w:r>
    </w:p>
    <w:sectPr w:rsidR="00220BB6" w:rsidRPr="000B311E" w:rsidSect="00A255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A5" w:rsidRDefault="00D622A5" w:rsidP="00917574">
      <w:pPr>
        <w:spacing w:after="0" w:line="240" w:lineRule="auto"/>
      </w:pPr>
      <w:r>
        <w:separator/>
      </w:r>
    </w:p>
  </w:endnote>
  <w:endnote w:type="continuationSeparator" w:id="0">
    <w:p w:rsidR="00D622A5" w:rsidRDefault="00D622A5" w:rsidP="0091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A5" w:rsidRDefault="00D622A5" w:rsidP="00917574">
      <w:pPr>
        <w:spacing w:after="0" w:line="240" w:lineRule="auto"/>
      </w:pPr>
      <w:r>
        <w:separator/>
      </w:r>
    </w:p>
  </w:footnote>
  <w:footnote w:type="continuationSeparator" w:id="0">
    <w:p w:rsidR="00D622A5" w:rsidRDefault="00D622A5" w:rsidP="0091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A5" w:rsidRDefault="00D622A5" w:rsidP="00917574">
    <w:pPr>
      <w:pStyle w:val="En-tte"/>
      <w:jc w:val="right"/>
    </w:pPr>
    <w:r>
      <w:t>Entretien 25/10/2019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1D82"/>
    <w:multiLevelType w:val="hybridMultilevel"/>
    <w:tmpl w:val="871802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7C2"/>
    <w:multiLevelType w:val="multilevel"/>
    <w:tmpl w:val="B010D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61FF2"/>
    <w:multiLevelType w:val="hybridMultilevel"/>
    <w:tmpl w:val="9CB8CA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140A"/>
    <w:multiLevelType w:val="hybridMultilevel"/>
    <w:tmpl w:val="ECECD3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59DE"/>
    <w:multiLevelType w:val="hybridMultilevel"/>
    <w:tmpl w:val="DA14A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2A8"/>
    <w:multiLevelType w:val="hybridMultilevel"/>
    <w:tmpl w:val="BF7A4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E9A"/>
    <w:multiLevelType w:val="hybridMultilevel"/>
    <w:tmpl w:val="B8B6B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631"/>
    <w:multiLevelType w:val="hybridMultilevel"/>
    <w:tmpl w:val="2C3663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7171"/>
    <w:multiLevelType w:val="hybridMultilevel"/>
    <w:tmpl w:val="BBCAD1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2527"/>
    <w:multiLevelType w:val="hybridMultilevel"/>
    <w:tmpl w:val="041CE8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116D9"/>
    <w:multiLevelType w:val="hybridMultilevel"/>
    <w:tmpl w:val="921E10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D3902"/>
    <w:multiLevelType w:val="hybridMultilevel"/>
    <w:tmpl w:val="963627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7E23"/>
    <w:multiLevelType w:val="hybridMultilevel"/>
    <w:tmpl w:val="A2E84C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1E"/>
    <w:rsid w:val="00031629"/>
    <w:rsid w:val="00060EC4"/>
    <w:rsid w:val="000B311E"/>
    <w:rsid w:val="001B10E2"/>
    <w:rsid w:val="00220BB6"/>
    <w:rsid w:val="00296958"/>
    <w:rsid w:val="002A3499"/>
    <w:rsid w:val="00397F11"/>
    <w:rsid w:val="00416EFD"/>
    <w:rsid w:val="004732E2"/>
    <w:rsid w:val="005014E2"/>
    <w:rsid w:val="005A7872"/>
    <w:rsid w:val="00611FC0"/>
    <w:rsid w:val="00682F38"/>
    <w:rsid w:val="006905DF"/>
    <w:rsid w:val="00727E77"/>
    <w:rsid w:val="007C7CF1"/>
    <w:rsid w:val="00917574"/>
    <w:rsid w:val="00932EF0"/>
    <w:rsid w:val="00A255FB"/>
    <w:rsid w:val="00A37317"/>
    <w:rsid w:val="00B51451"/>
    <w:rsid w:val="00BB7097"/>
    <w:rsid w:val="00C9746B"/>
    <w:rsid w:val="00CF19DF"/>
    <w:rsid w:val="00D622A5"/>
    <w:rsid w:val="00E97452"/>
    <w:rsid w:val="00EA3B08"/>
    <w:rsid w:val="00FD2FA6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C3DB"/>
  <w15:chartTrackingRefBased/>
  <w15:docId w15:val="{2C79BB28-1FA1-4B51-B288-B9FF69E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574"/>
  </w:style>
  <w:style w:type="paragraph" w:styleId="Pieddepage">
    <w:name w:val="footer"/>
    <w:basedOn w:val="Normal"/>
    <w:link w:val="PieddepageCar"/>
    <w:uiPriority w:val="99"/>
    <w:unhideWhenUsed/>
    <w:rsid w:val="00917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574"/>
  </w:style>
  <w:style w:type="paragraph" w:styleId="Paragraphedeliste">
    <w:name w:val="List Paragraph"/>
    <w:basedOn w:val="Normal"/>
    <w:uiPriority w:val="34"/>
    <w:qFormat/>
    <w:rsid w:val="00611F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BD7BB1F5</Template>
  <TotalTime>139</TotalTime>
  <Pages>2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GABORIT Béatrice</dc:creator>
  <cp:keywords/>
  <dc:description/>
  <cp:lastModifiedBy>GABORIT Béatrice</cp:lastModifiedBy>
  <cp:revision>16</cp:revision>
  <cp:lastPrinted>2019-10-09T15:15:00Z</cp:lastPrinted>
  <dcterms:created xsi:type="dcterms:W3CDTF">2019-10-09T14:10:00Z</dcterms:created>
  <dcterms:modified xsi:type="dcterms:W3CDTF">2019-10-28T16:39:00Z</dcterms:modified>
</cp:coreProperties>
</file>