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AF3" w:rsidRDefault="00D205C0" w:rsidP="0049732D">
      <w:pPr>
        <w:widowControl w:val="0"/>
        <w:tabs>
          <w:tab w:val="left" w:pos="851"/>
          <w:tab w:val="left" w:pos="1701"/>
          <w:tab w:val="left" w:pos="2268"/>
        </w:tabs>
        <w:rPr>
          <w:sz w:val="16"/>
        </w:rPr>
      </w:pPr>
      <w:r>
        <w:rPr>
          <w:noProof/>
        </w:rPr>
        <mc:AlternateContent>
          <mc:Choice Requires="wps">
            <w:drawing>
              <wp:anchor distT="0" distB="0" distL="114300" distR="114300" simplePos="0" relativeHeight="251657216" behindDoc="0" locked="0" layoutInCell="0" allowOverlap="1" wp14:anchorId="3D4A315D" wp14:editId="62548E9B">
                <wp:simplePos x="0" y="0"/>
                <wp:positionH relativeFrom="margin">
                  <wp:align>right</wp:align>
                </wp:positionH>
                <wp:positionV relativeFrom="paragraph">
                  <wp:posOffset>-444754</wp:posOffset>
                </wp:positionV>
                <wp:extent cx="2652395" cy="612648"/>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2395" cy="61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D5BCA" w:rsidRPr="00FE7922" w:rsidRDefault="001D5BCA" w:rsidP="004607DD">
                            <w:pPr>
                              <w:jc w:val="right"/>
                              <w:rPr>
                                <w:rFonts w:ascii="Arial" w:hAnsi="Arial" w:cs="Arial"/>
                                <w:sz w:val="24"/>
                              </w:rPr>
                            </w:pPr>
                            <w:r w:rsidRPr="00FE7922">
                              <w:rPr>
                                <w:rFonts w:ascii="Arial" w:hAnsi="Arial"/>
                                <w:sz w:val="24"/>
                              </w:rPr>
                              <w:t xml:space="preserve">SESSAD </w:t>
                            </w:r>
                            <w:r w:rsidRPr="00FE7922">
                              <w:rPr>
                                <w:rFonts w:ascii="Arial" w:hAnsi="Arial"/>
                                <w:color w:val="FF0000"/>
                                <w:sz w:val="24"/>
                              </w:rPr>
                              <w:t xml:space="preserve"> </w:t>
                            </w:r>
                            <w:r w:rsidRPr="00FE7922">
                              <w:rPr>
                                <w:rFonts w:ascii="Arial" w:hAnsi="Arial" w:cs="Arial"/>
                                <w:sz w:val="24"/>
                              </w:rPr>
                              <w:t>"</w:t>
                            </w:r>
                            <w:r w:rsidRPr="00FE7922">
                              <w:rPr>
                                <w:rFonts w:ascii="Arial" w:hAnsi="Arial"/>
                                <w:sz w:val="24"/>
                              </w:rPr>
                              <w:t>Marie MOREAU</w:t>
                            </w:r>
                            <w:r w:rsidRPr="00FE7922">
                              <w:rPr>
                                <w:rFonts w:ascii="Arial" w:hAnsi="Arial" w:cs="Arial"/>
                                <w:sz w:val="24"/>
                              </w:rPr>
                              <w:t xml:space="preserve">"  </w:t>
                            </w:r>
                          </w:p>
                          <w:p w:rsidR="001D5BCA" w:rsidRPr="00FE7922" w:rsidRDefault="00DF3A12" w:rsidP="004607DD">
                            <w:pPr>
                              <w:jc w:val="right"/>
                              <w:rPr>
                                <w:rFonts w:ascii="Arial" w:hAnsi="Arial" w:cs="Arial"/>
                                <w:sz w:val="24"/>
                              </w:rPr>
                            </w:pPr>
                            <w:r>
                              <w:rPr>
                                <w:rFonts w:ascii="Arial" w:hAnsi="Arial" w:cs="Arial"/>
                                <w:sz w:val="24"/>
                              </w:rPr>
                              <w:t>69 rue André Chê</w:t>
                            </w:r>
                            <w:r w:rsidR="001D5BCA" w:rsidRPr="00FE7922">
                              <w:rPr>
                                <w:rFonts w:ascii="Arial" w:hAnsi="Arial" w:cs="Arial"/>
                                <w:sz w:val="24"/>
                              </w:rPr>
                              <w:t>nier</w:t>
                            </w:r>
                          </w:p>
                          <w:p w:rsidR="001D5BCA" w:rsidRPr="00FE7922" w:rsidRDefault="001D5BCA" w:rsidP="009B6AF3">
                            <w:pPr>
                              <w:jc w:val="right"/>
                              <w:rPr>
                                <w:rFonts w:ascii="Arial" w:hAnsi="Arial"/>
                                <w:sz w:val="24"/>
                              </w:rPr>
                            </w:pPr>
                            <w:r w:rsidRPr="00FE7922">
                              <w:rPr>
                                <w:rFonts w:ascii="Arial" w:hAnsi="Arial"/>
                                <w:sz w:val="24"/>
                              </w:rPr>
                              <w:t>44600 ST NAZAIRE Cedex</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A315D" id="Rectangle 2" o:spid="_x0000_s1026" style="position:absolute;margin-left:157.65pt;margin-top:-35pt;width:208.85pt;height:48.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" o:allowincell="f" filled="f" stroked="f" strokeweight="2pt">
                <v:textbox inset="1pt,1pt,1pt,1pt">
                  <w:txbxContent>
                    <w:p w:rsidR="001D5BCA" w:rsidRPr="00FE7922" w:rsidRDefault="001D5BCA" w:rsidP="004607DD">
                      <w:pPr>
                        <w:jc w:val="right"/>
                        <w:rPr>
                          <w:rFonts w:ascii="Arial" w:hAnsi="Arial" w:cs="Arial"/>
                          <w:sz w:val="24"/>
                        </w:rPr>
                      </w:pPr>
                      <w:r w:rsidRPr="00FE7922">
                        <w:rPr>
                          <w:rFonts w:ascii="Arial" w:hAnsi="Arial"/>
                          <w:sz w:val="24"/>
                        </w:rPr>
                        <w:t xml:space="preserve">SESSAD </w:t>
                      </w:r>
                      <w:r w:rsidRPr="00FE7922">
                        <w:rPr>
                          <w:rFonts w:ascii="Arial" w:hAnsi="Arial"/>
                          <w:color w:val="FF0000"/>
                          <w:sz w:val="24"/>
                        </w:rPr>
                        <w:t xml:space="preserve"> </w:t>
                      </w:r>
                      <w:r w:rsidRPr="00FE7922">
                        <w:rPr>
                          <w:rFonts w:ascii="Arial" w:hAnsi="Arial" w:cs="Arial"/>
                          <w:sz w:val="24"/>
                        </w:rPr>
                        <w:t>"</w:t>
                      </w:r>
                      <w:r w:rsidRPr="00FE7922">
                        <w:rPr>
                          <w:rFonts w:ascii="Arial" w:hAnsi="Arial"/>
                          <w:sz w:val="24"/>
                        </w:rPr>
                        <w:t>Marie MOREAU</w:t>
                      </w:r>
                      <w:r w:rsidRPr="00FE7922">
                        <w:rPr>
                          <w:rFonts w:ascii="Arial" w:hAnsi="Arial" w:cs="Arial"/>
                          <w:sz w:val="24"/>
                        </w:rPr>
                        <w:t xml:space="preserve">"  </w:t>
                      </w:r>
                    </w:p>
                    <w:p w:rsidR="001D5BCA" w:rsidRPr="00FE7922" w:rsidRDefault="00DF3A12" w:rsidP="004607DD">
                      <w:pPr>
                        <w:jc w:val="right"/>
                        <w:rPr>
                          <w:rFonts w:ascii="Arial" w:hAnsi="Arial" w:cs="Arial"/>
                          <w:sz w:val="24"/>
                        </w:rPr>
                      </w:pPr>
                      <w:r>
                        <w:rPr>
                          <w:rFonts w:ascii="Arial" w:hAnsi="Arial" w:cs="Arial"/>
                          <w:sz w:val="24"/>
                        </w:rPr>
                        <w:t>69 rue André Chê</w:t>
                      </w:r>
                      <w:r w:rsidR="001D5BCA" w:rsidRPr="00FE7922">
                        <w:rPr>
                          <w:rFonts w:ascii="Arial" w:hAnsi="Arial" w:cs="Arial"/>
                          <w:sz w:val="24"/>
                        </w:rPr>
                        <w:t>nier</w:t>
                      </w:r>
                    </w:p>
                    <w:p w:rsidR="001D5BCA" w:rsidRPr="00FE7922" w:rsidRDefault="001D5BCA" w:rsidP="009B6AF3">
                      <w:pPr>
                        <w:jc w:val="right"/>
                        <w:rPr>
                          <w:rFonts w:ascii="Arial" w:hAnsi="Arial"/>
                          <w:sz w:val="24"/>
                        </w:rPr>
                      </w:pPr>
                      <w:r w:rsidRPr="00FE7922">
                        <w:rPr>
                          <w:rFonts w:ascii="Arial" w:hAnsi="Arial"/>
                          <w:sz w:val="24"/>
                        </w:rPr>
                        <w:t>44600 ST NAZAIRE Cedex</w:t>
                      </w:r>
                    </w:p>
                  </w:txbxContent>
                </v:textbox>
                <w10:wrap anchorx="margin"/>
              </v:rect>
            </w:pict>
          </mc:Fallback>
        </mc:AlternateContent>
      </w:r>
      <w:r>
        <w:rPr>
          <w:noProof/>
        </w:rPr>
        <w:drawing>
          <wp:anchor distT="0" distB="0" distL="114300" distR="114300" simplePos="0" relativeHeight="251658240" behindDoc="0" locked="0" layoutInCell="1" allowOverlap="1" wp14:anchorId="04BD9B45" wp14:editId="78FA49E1">
            <wp:simplePos x="0" y="0"/>
            <wp:positionH relativeFrom="column">
              <wp:posOffset>-416687</wp:posOffset>
            </wp:positionH>
            <wp:positionV relativeFrom="paragraph">
              <wp:posOffset>-338963</wp:posOffset>
            </wp:positionV>
            <wp:extent cx="2210435" cy="724535"/>
            <wp:effectExtent l="19050" t="0" r="0" b="0"/>
            <wp:wrapNone/>
            <wp:docPr id="3" name="Image 3" descr="log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M"/>
                    <pic:cNvPicPr>
                      <a:picLocks noChangeAspect="1" noChangeArrowheads="1"/>
                    </pic:cNvPicPr>
                  </pic:nvPicPr>
                  <pic:blipFill>
                    <a:blip r:embed="rId7"/>
                    <a:srcRect/>
                    <a:stretch>
                      <a:fillRect/>
                    </a:stretch>
                  </pic:blipFill>
                  <pic:spPr bwMode="auto">
                    <a:xfrm>
                      <a:off x="0" y="0"/>
                      <a:ext cx="2210435" cy="724535"/>
                    </a:xfrm>
                    <a:prstGeom prst="rect">
                      <a:avLst/>
                    </a:prstGeom>
                    <a:noFill/>
                  </pic:spPr>
                </pic:pic>
              </a:graphicData>
            </a:graphic>
          </wp:anchor>
        </w:drawing>
      </w:r>
      <w:r w:rsidR="009B6AF3">
        <w:rPr>
          <w:rFonts w:ascii="Impact" w:hAnsi="Impact"/>
          <w:b/>
          <w:sz w:val="32"/>
        </w:rPr>
        <w:t xml:space="preserve">  </w:t>
      </w:r>
      <w:r w:rsidR="009B6AF3">
        <w:rPr>
          <w:rFonts w:ascii="Impact" w:hAnsi="Impact"/>
          <w:sz w:val="32"/>
        </w:rPr>
        <w:t xml:space="preserve"> </w:t>
      </w:r>
    </w:p>
    <w:p w:rsidR="009B6AF3" w:rsidRDefault="009B6AF3" w:rsidP="009B6AF3">
      <w:pPr>
        <w:widowControl w:val="0"/>
        <w:pBdr>
          <w:bottom w:val="single" w:sz="6" w:space="1" w:color="auto"/>
        </w:pBdr>
        <w:rPr>
          <w:sz w:val="16"/>
        </w:rPr>
      </w:pPr>
    </w:p>
    <w:p w:rsidR="004B30AF" w:rsidRDefault="004B30AF" w:rsidP="009B6AF3">
      <w:pPr>
        <w:widowControl w:val="0"/>
        <w:pBdr>
          <w:bottom w:val="single" w:sz="6" w:space="1" w:color="auto"/>
        </w:pBdr>
        <w:rPr>
          <w:sz w:val="16"/>
        </w:rPr>
      </w:pPr>
    </w:p>
    <w:p w:rsidR="004B30AF" w:rsidRDefault="004B30AF" w:rsidP="009B6AF3">
      <w:pPr>
        <w:widowControl w:val="0"/>
        <w:pBdr>
          <w:bottom w:val="single" w:sz="6" w:space="1" w:color="auto"/>
        </w:pBdr>
        <w:rPr>
          <w:sz w:val="16"/>
        </w:rPr>
      </w:pPr>
    </w:p>
    <w:p w:rsidR="00FE7922" w:rsidRDefault="00FE7922" w:rsidP="00FE7922">
      <w:pPr>
        <w:rPr>
          <w:rFonts w:ascii="Wingdings" w:hAnsi="Wingdings"/>
          <w:sz w:val="10"/>
          <w:szCs w:val="10"/>
        </w:rPr>
      </w:pPr>
    </w:p>
    <w:p w:rsidR="002717AF" w:rsidRPr="005E17C1" w:rsidRDefault="00FE7922" w:rsidP="002717AF">
      <w:pPr>
        <w:rPr>
          <w:rFonts w:ascii="Arial" w:hAnsi="Arial"/>
          <w:sz w:val="16"/>
          <w:szCs w:val="16"/>
        </w:rPr>
      </w:pPr>
      <w:r w:rsidRPr="005E17C1">
        <w:rPr>
          <w:rFonts w:ascii="Arial" w:hAnsi="Arial" w:cs="Arial"/>
          <w:sz w:val="16"/>
          <w:szCs w:val="16"/>
        </w:rPr>
        <w:t xml:space="preserve">Tél : </w:t>
      </w:r>
      <w:r w:rsidRPr="005E17C1">
        <w:rPr>
          <w:rFonts w:ascii="Arial" w:hAnsi="Arial"/>
          <w:sz w:val="16"/>
          <w:szCs w:val="16"/>
        </w:rPr>
        <w:t xml:space="preserve">02 40 70 18 21 </w:t>
      </w:r>
      <w:r w:rsidRPr="005E17C1">
        <w:rPr>
          <w:rFonts w:ascii="Arial" w:hAnsi="Arial"/>
          <w:sz w:val="16"/>
          <w:szCs w:val="16"/>
        </w:rPr>
        <w:tab/>
      </w:r>
      <w:r w:rsidRPr="005E17C1">
        <w:rPr>
          <w:rFonts w:ascii="Arial" w:hAnsi="Arial"/>
          <w:sz w:val="16"/>
          <w:szCs w:val="16"/>
        </w:rPr>
        <w:tab/>
      </w:r>
      <w:r w:rsidRPr="005E17C1">
        <w:rPr>
          <w:rFonts w:ascii="Arial" w:hAnsi="Arial"/>
          <w:sz w:val="16"/>
          <w:szCs w:val="16"/>
        </w:rPr>
        <w:tab/>
      </w:r>
      <w:r w:rsidRPr="005E17C1">
        <w:rPr>
          <w:rFonts w:ascii="Arial" w:hAnsi="Arial"/>
          <w:sz w:val="16"/>
          <w:szCs w:val="16"/>
        </w:rPr>
        <w:tab/>
      </w:r>
      <w:r w:rsidRPr="005E17C1">
        <w:rPr>
          <w:rFonts w:ascii="Arial" w:hAnsi="Arial"/>
          <w:sz w:val="16"/>
          <w:szCs w:val="16"/>
        </w:rPr>
        <w:tab/>
      </w:r>
      <w:r w:rsidRPr="005E17C1">
        <w:rPr>
          <w:rFonts w:ascii="Arial" w:hAnsi="Arial"/>
          <w:sz w:val="16"/>
          <w:szCs w:val="16"/>
        </w:rPr>
        <w:tab/>
      </w:r>
      <w:r w:rsidRPr="005E17C1">
        <w:rPr>
          <w:rFonts w:ascii="Arial" w:hAnsi="Arial"/>
          <w:sz w:val="16"/>
          <w:szCs w:val="16"/>
        </w:rPr>
        <w:tab/>
        <w:t xml:space="preserve"> </w:t>
      </w:r>
      <w:r w:rsidR="00114241" w:rsidRPr="005E17C1">
        <w:rPr>
          <w:rFonts w:ascii="Arial" w:hAnsi="Arial"/>
          <w:sz w:val="16"/>
          <w:szCs w:val="16"/>
        </w:rPr>
        <w:t xml:space="preserve">                      </w:t>
      </w:r>
      <w:r w:rsidR="005E17C1">
        <w:rPr>
          <w:rFonts w:ascii="Arial" w:hAnsi="Arial"/>
          <w:sz w:val="16"/>
          <w:szCs w:val="16"/>
        </w:rPr>
        <w:t xml:space="preserve">                 </w:t>
      </w:r>
      <w:r w:rsidR="002717AF" w:rsidRPr="005E17C1">
        <w:rPr>
          <w:rFonts w:ascii="Comic Sans MS" w:eastAsiaTheme="minorEastAsia" w:hAnsi="Comic Sans MS"/>
          <w:noProof/>
          <w:color w:val="1F497D"/>
          <w:sz w:val="16"/>
          <w:szCs w:val="16"/>
        </w:rPr>
        <w:t xml:space="preserve"> </w:t>
      </w:r>
      <w:hyperlink r:id="rId8" w:history="1">
        <w:r w:rsidR="002717AF" w:rsidRPr="005E17C1">
          <w:rPr>
            <w:rStyle w:val="Lienhypertexte"/>
            <w:rFonts w:ascii="Comic Sans MS" w:eastAsiaTheme="minorEastAsia" w:hAnsi="Comic Sans MS"/>
            <w:noProof/>
            <w:sz w:val="16"/>
            <w:szCs w:val="16"/>
          </w:rPr>
          <w:t>www.marie-moreau.fr</w:t>
        </w:r>
      </w:hyperlink>
    </w:p>
    <w:p w:rsidR="002717AF" w:rsidRDefault="002717AF" w:rsidP="002717AF">
      <w:bookmarkStart w:id="0" w:name="_MailAutoSig"/>
    </w:p>
    <w:p w:rsidR="00114241" w:rsidRDefault="00114241" w:rsidP="00D205C0">
      <w:pPr>
        <w:pBdr>
          <w:top w:val="single" w:sz="4" w:space="1" w:color="auto"/>
          <w:left w:val="single" w:sz="4" w:space="4" w:color="auto"/>
          <w:bottom w:val="single" w:sz="4" w:space="1" w:color="auto"/>
          <w:right w:val="single" w:sz="4" w:space="4" w:color="auto"/>
        </w:pBdr>
        <w:jc w:val="center"/>
        <w:rPr>
          <w:b/>
          <w:sz w:val="22"/>
          <w:szCs w:val="22"/>
        </w:rPr>
      </w:pPr>
      <w:r w:rsidRPr="00114241">
        <w:rPr>
          <w:b/>
          <w:sz w:val="22"/>
          <w:szCs w:val="22"/>
        </w:rPr>
        <w:t>Association Marie Moreau &gt; analyse externe &gt;  démarche enquête diagnostic auprès des partenaires</w:t>
      </w:r>
    </w:p>
    <w:p w:rsidR="00114241" w:rsidRPr="00D205C0" w:rsidRDefault="00114241" w:rsidP="002717AF">
      <w:pPr>
        <w:rPr>
          <w:rFonts w:asciiTheme="minorHAnsi" w:hAnsiTheme="minorHAnsi" w:cstheme="minorHAnsi"/>
          <w:b/>
          <w:sz w:val="16"/>
          <w:szCs w:val="16"/>
        </w:rPr>
      </w:pPr>
    </w:p>
    <w:p w:rsidR="002717AF" w:rsidRPr="00533F70" w:rsidRDefault="002717AF" w:rsidP="002717AF">
      <w:pPr>
        <w:rPr>
          <w:rFonts w:asciiTheme="minorHAnsi" w:hAnsiTheme="minorHAnsi" w:cstheme="minorHAnsi"/>
          <w:b/>
          <w:color w:val="4F81BD" w:themeColor="accent1"/>
          <w:sz w:val="22"/>
          <w:szCs w:val="22"/>
        </w:rPr>
      </w:pPr>
      <w:r w:rsidRPr="00533F70">
        <w:rPr>
          <w:rFonts w:asciiTheme="minorHAnsi" w:hAnsiTheme="minorHAnsi" w:cstheme="minorHAnsi"/>
          <w:b/>
          <w:color w:val="4F81BD" w:themeColor="accent1"/>
          <w:sz w:val="22"/>
          <w:szCs w:val="22"/>
        </w:rPr>
        <w:t>COMPTE-RENDU Entretien avec Virginie BRIAND – cheffe de service SESSAD « Les Barbussières » à St Hilaire de Chaléons.</w:t>
      </w:r>
    </w:p>
    <w:p w:rsidR="002717AF" w:rsidRPr="00114241" w:rsidRDefault="002717AF" w:rsidP="002717AF">
      <w:pPr>
        <w:rPr>
          <w:rFonts w:asciiTheme="minorHAnsi" w:hAnsiTheme="minorHAnsi" w:cstheme="minorHAnsi"/>
          <w:sz w:val="22"/>
          <w:szCs w:val="22"/>
        </w:rPr>
      </w:pPr>
    </w:p>
    <w:p w:rsidR="00114241" w:rsidRPr="00114241" w:rsidRDefault="005E17C1" w:rsidP="002717AF">
      <w:pPr>
        <w:rPr>
          <w:rFonts w:asciiTheme="minorHAnsi" w:hAnsiTheme="minorHAnsi" w:cstheme="minorHAnsi"/>
          <w:sz w:val="22"/>
          <w:szCs w:val="22"/>
        </w:rPr>
      </w:pPr>
      <w:r>
        <w:rPr>
          <w:rFonts w:asciiTheme="minorHAnsi" w:hAnsiTheme="minorHAnsi" w:cstheme="minorHAnsi"/>
          <w:sz w:val="22"/>
          <w:szCs w:val="22"/>
        </w:rPr>
        <w:t>J’ai rencontré V</w:t>
      </w:r>
      <w:r w:rsidR="00114241" w:rsidRPr="00114241">
        <w:rPr>
          <w:rFonts w:asciiTheme="minorHAnsi" w:hAnsiTheme="minorHAnsi" w:cstheme="minorHAnsi"/>
          <w:sz w:val="22"/>
          <w:szCs w:val="22"/>
        </w:rPr>
        <w:t xml:space="preserve">irginie Briand </w:t>
      </w:r>
      <w:r w:rsidR="00964956">
        <w:rPr>
          <w:rFonts w:asciiTheme="minorHAnsi" w:hAnsiTheme="minorHAnsi" w:cstheme="minorHAnsi"/>
          <w:sz w:val="22"/>
          <w:szCs w:val="22"/>
        </w:rPr>
        <w:t xml:space="preserve">(VB) </w:t>
      </w:r>
      <w:r w:rsidR="00114241" w:rsidRPr="00114241">
        <w:rPr>
          <w:rFonts w:asciiTheme="minorHAnsi" w:hAnsiTheme="minorHAnsi" w:cstheme="minorHAnsi"/>
          <w:sz w:val="22"/>
          <w:szCs w:val="22"/>
        </w:rPr>
        <w:t>le lundi 07 octobre dans son bureau du SESSAD.</w:t>
      </w:r>
    </w:p>
    <w:p w:rsidR="00114241" w:rsidRDefault="00114241" w:rsidP="002717AF">
      <w:pPr>
        <w:rPr>
          <w:rFonts w:asciiTheme="minorHAnsi" w:hAnsiTheme="minorHAnsi" w:cstheme="minorHAnsi"/>
          <w:sz w:val="22"/>
          <w:szCs w:val="22"/>
        </w:rPr>
      </w:pPr>
      <w:r w:rsidRPr="00114241">
        <w:rPr>
          <w:rFonts w:asciiTheme="minorHAnsi" w:hAnsiTheme="minorHAnsi" w:cstheme="minorHAnsi"/>
          <w:sz w:val="22"/>
          <w:szCs w:val="22"/>
        </w:rPr>
        <w:t xml:space="preserve">L’échange a démarré d’emblée très facilement car la partie connaissance du secteur </w:t>
      </w:r>
      <w:r>
        <w:rPr>
          <w:rFonts w:asciiTheme="minorHAnsi" w:hAnsiTheme="minorHAnsi" w:cstheme="minorHAnsi"/>
          <w:sz w:val="22"/>
          <w:szCs w:val="22"/>
        </w:rPr>
        <w:t>était acquise, le SESSAD étant un de nos partenaires réseau</w:t>
      </w:r>
      <w:r w:rsidR="005E17C1">
        <w:rPr>
          <w:rFonts w:asciiTheme="minorHAnsi" w:hAnsiTheme="minorHAnsi" w:cstheme="minorHAnsi"/>
          <w:sz w:val="22"/>
          <w:szCs w:val="22"/>
        </w:rPr>
        <w:t>x</w:t>
      </w:r>
      <w:r>
        <w:rPr>
          <w:rFonts w:asciiTheme="minorHAnsi" w:hAnsiTheme="minorHAnsi" w:cstheme="minorHAnsi"/>
          <w:sz w:val="22"/>
          <w:szCs w:val="22"/>
        </w:rPr>
        <w:t>.</w:t>
      </w:r>
    </w:p>
    <w:p w:rsidR="00384574" w:rsidRPr="00384574" w:rsidRDefault="00384574" w:rsidP="002717AF">
      <w:pPr>
        <w:rPr>
          <w:rFonts w:asciiTheme="minorHAnsi" w:hAnsiTheme="minorHAnsi" w:cstheme="minorHAnsi"/>
          <w:sz w:val="16"/>
          <w:szCs w:val="16"/>
        </w:rPr>
      </w:pPr>
    </w:p>
    <w:p w:rsidR="00964956" w:rsidRDefault="00964956" w:rsidP="002717AF">
      <w:pPr>
        <w:rPr>
          <w:rFonts w:asciiTheme="minorHAnsi" w:hAnsiTheme="minorHAnsi" w:cstheme="minorHAnsi"/>
          <w:sz w:val="22"/>
          <w:szCs w:val="22"/>
        </w:rPr>
      </w:pPr>
      <w:r w:rsidRPr="00384574">
        <w:rPr>
          <w:rFonts w:asciiTheme="minorHAnsi" w:hAnsiTheme="minorHAnsi" w:cstheme="minorHAnsi"/>
          <w:b/>
          <w:sz w:val="22"/>
          <w:szCs w:val="22"/>
          <w:u w:val="single"/>
        </w:rPr>
        <w:t>L’historique de l’IME ADAPEI « les barbussières</w:t>
      </w:r>
      <w:r w:rsidRPr="00384574">
        <w:rPr>
          <w:rFonts w:asciiTheme="minorHAnsi" w:hAnsiTheme="minorHAnsi" w:cstheme="minorHAnsi"/>
          <w:b/>
          <w:sz w:val="22"/>
          <w:szCs w:val="22"/>
        </w:rPr>
        <w:t> »</w:t>
      </w:r>
      <w:r>
        <w:rPr>
          <w:rFonts w:asciiTheme="minorHAnsi" w:hAnsiTheme="minorHAnsi" w:cstheme="minorHAnsi"/>
          <w:sz w:val="22"/>
          <w:szCs w:val="22"/>
        </w:rPr>
        <w:t> : IME porté, construit et financé par les familles d’enfants handicapés en 1974-1975. L’IME était appelé IME « les papillons blancs ». (VB) me parle du poids de l’histoire institutionnelle initiée par les parents et de la difficulté pour eux à pouvoir se décaler et prendre un virage inclusif.</w:t>
      </w:r>
    </w:p>
    <w:p w:rsidR="00D205C0" w:rsidRPr="00D205C0" w:rsidRDefault="00D205C0" w:rsidP="002717AF">
      <w:pPr>
        <w:rPr>
          <w:rFonts w:asciiTheme="minorHAnsi" w:hAnsiTheme="minorHAnsi" w:cstheme="minorHAnsi"/>
          <w:sz w:val="16"/>
          <w:szCs w:val="16"/>
        </w:rPr>
      </w:pPr>
    </w:p>
    <w:p w:rsidR="00964956" w:rsidRDefault="00D205C0" w:rsidP="002717AF">
      <w:pPr>
        <w:rPr>
          <w:rFonts w:asciiTheme="minorHAnsi" w:hAnsiTheme="minorHAnsi" w:cstheme="minorHAnsi"/>
          <w:sz w:val="22"/>
          <w:szCs w:val="22"/>
        </w:rPr>
      </w:pPr>
      <w:r w:rsidRPr="00384574">
        <w:rPr>
          <w:rFonts w:asciiTheme="minorHAnsi" w:hAnsiTheme="minorHAnsi" w:cstheme="minorHAnsi"/>
          <w:b/>
          <w:sz w:val="22"/>
          <w:szCs w:val="22"/>
          <w:u w:val="single"/>
        </w:rPr>
        <w:t>Etat des lieux</w:t>
      </w:r>
      <w:r w:rsidRPr="00384574">
        <w:rPr>
          <w:rFonts w:asciiTheme="minorHAnsi" w:hAnsiTheme="minorHAnsi" w:cstheme="minorHAnsi"/>
          <w:b/>
          <w:sz w:val="22"/>
          <w:szCs w:val="22"/>
        </w:rPr>
        <w:t> :</w:t>
      </w:r>
      <w:r>
        <w:rPr>
          <w:rFonts w:asciiTheme="minorHAnsi" w:hAnsiTheme="minorHAnsi" w:cstheme="minorHAnsi"/>
          <w:sz w:val="22"/>
          <w:szCs w:val="22"/>
        </w:rPr>
        <w:t xml:space="preserve"> </w:t>
      </w:r>
      <w:r w:rsidR="00964956">
        <w:rPr>
          <w:rFonts w:asciiTheme="minorHAnsi" w:hAnsiTheme="minorHAnsi" w:cstheme="minorHAnsi"/>
          <w:sz w:val="22"/>
          <w:szCs w:val="22"/>
        </w:rPr>
        <w:t xml:space="preserve">Actuellement le SESSAD et IME « les barbussières » travaillent sur un nouveau projet à présenter à l’ARS après 2 refus en 5 ans. En effet, l’ARS leur demande de fonctionner en DIME </w:t>
      </w:r>
      <w:r>
        <w:rPr>
          <w:rFonts w:asciiTheme="minorHAnsi" w:hAnsiTheme="minorHAnsi" w:cstheme="minorHAnsi"/>
          <w:sz w:val="22"/>
          <w:szCs w:val="22"/>
        </w:rPr>
        <w:t>(Dispositif IME-SESSAD) sans leur donner de cahier des charges ou lignes de conduites à suivre.</w:t>
      </w:r>
    </w:p>
    <w:p w:rsidR="00D205C0" w:rsidRDefault="00D205C0" w:rsidP="002717AF">
      <w:pPr>
        <w:rPr>
          <w:rFonts w:asciiTheme="minorHAnsi" w:hAnsiTheme="minorHAnsi" w:cstheme="minorHAnsi"/>
          <w:sz w:val="22"/>
          <w:szCs w:val="22"/>
        </w:rPr>
      </w:pPr>
      <w:r>
        <w:rPr>
          <w:rFonts w:asciiTheme="minorHAnsi" w:hAnsiTheme="minorHAnsi" w:cstheme="minorHAnsi"/>
          <w:sz w:val="22"/>
          <w:szCs w:val="22"/>
        </w:rPr>
        <w:t>L’ARS les pousse à être plus inclusifs et leur demande de revoir leur dispositif actuel et de fonctionner en Unité d’Enseignement dans les établissements scolaires et en ateliers éducatifs inclusifs pour les enfants TSA.</w:t>
      </w:r>
    </w:p>
    <w:p w:rsidR="00D205C0" w:rsidRPr="00D205C0" w:rsidRDefault="00D205C0" w:rsidP="002717AF">
      <w:pPr>
        <w:rPr>
          <w:rFonts w:asciiTheme="minorHAnsi" w:hAnsiTheme="minorHAnsi" w:cstheme="minorHAnsi"/>
          <w:sz w:val="16"/>
          <w:szCs w:val="16"/>
        </w:rPr>
      </w:pPr>
    </w:p>
    <w:p w:rsidR="00D205C0" w:rsidRPr="00384574" w:rsidRDefault="00D205C0" w:rsidP="002717AF">
      <w:pPr>
        <w:rPr>
          <w:rFonts w:asciiTheme="minorHAnsi" w:hAnsiTheme="minorHAnsi" w:cstheme="minorHAnsi"/>
          <w:b/>
          <w:sz w:val="22"/>
          <w:szCs w:val="22"/>
        </w:rPr>
      </w:pPr>
      <w:r w:rsidRPr="00384574">
        <w:rPr>
          <w:rFonts w:asciiTheme="minorHAnsi" w:hAnsiTheme="minorHAnsi" w:cstheme="minorHAnsi"/>
          <w:b/>
          <w:sz w:val="22"/>
          <w:szCs w:val="22"/>
          <w:u w:val="single"/>
        </w:rPr>
        <w:t>Difficultés rencontrées</w:t>
      </w:r>
      <w:r w:rsidRPr="00384574">
        <w:rPr>
          <w:rFonts w:asciiTheme="minorHAnsi" w:hAnsiTheme="minorHAnsi" w:cstheme="minorHAnsi"/>
          <w:b/>
          <w:sz w:val="22"/>
          <w:szCs w:val="22"/>
        </w:rPr>
        <w:t xml:space="preserve"> : </w:t>
      </w:r>
    </w:p>
    <w:p w:rsidR="00A33C79" w:rsidRDefault="00D205C0" w:rsidP="002717AF">
      <w:pPr>
        <w:rPr>
          <w:rFonts w:asciiTheme="minorHAnsi" w:hAnsiTheme="minorHAnsi" w:cstheme="minorHAnsi"/>
          <w:sz w:val="22"/>
          <w:szCs w:val="22"/>
        </w:rPr>
      </w:pPr>
      <w:r w:rsidRPr="00A33C79">
        <w:rPr>
          <w:rFonts w:asciiTheme="minorHAnsi" w:hAnsiTheme="minorHAnsi" w:cstheme="minorHAnsi"/>
          <w:b/>
          <w:color w:val="4F81BD" w:themeColor="accent1"/>
          <w:sz w:val="22"/>
          <w:szCs w:val="22"/>
        </w:rPr>
        <w:t>CPOM associatif</w:t>
      </w:r>
      <w:r w:rsidRPr="00D205C0">
        <w:rPr>
          <w:rFonts w:asciiTheme="minorHAnsi" w:hAnsiTheme="minorHAnsi" w:cstheme="minorHAnsi"/>
          <w:color w:val="4F81BD" w:themeColor="accent1"/>
          <w:sz w:val="22"/>
          <w:szCs w:val="22"/>
        </w:rPr>
        <w:t> </w:t>
      </w:r>
      <w:r w:rsidRPr="00A33C79">
        <w:rPr>
          <w:rFonts w:asciiTheme="minorHAnsi" w:hAnsiTheme="minorHAnsi" w:cstheme="minorHAnsi"/>
          <w:b/>
          <w:color w:val="4F81BD" w:themeColor="accent1"/>
          <w:sz w:val="22"/>
          <w:szCs w:val="22"/>
        </w:rPr>
        <w:t>:</w:t>
      </w:r>
      <w:r w:rsidRPr="00D205C0">
        <w:rPr>
          <w:rFonts w:asciiTheme="minorHAnsi" w:hAnsiTheme="minorHAnsi" w:cstheme="minorHAnsi"/>
          <w:color w:val="4F81BD" w:themeColor="accent1"/>
          <w:sz w:val="22"/>
          <w:szCs w:val="22"/>
        </w:rPr>
        <w:t xml:space="preserve"> </w:t>
      </w:r>
      <w:r>
        <w:rPr>
          <w:rFonts w:asciiTheme="minorHAnsi" w:hAnsiTheme="minorHAnsi" w:cstheme="minorHAnsi"/>
          <w:sz w:val="22"/>
          <w:szCs w:val="22"/>
        </w:rPr>
        <w:t>L’</w:t>
      </w:r>
      <w:r w:rsidR="00A33C79">
        <w:rPr>
          <w:rFonts w:asciiTheme="minorHAnsi" w:hAnsiTheme="minorHAnsi" w:cstheme="minorHAnsi"/>
          <w:sz w:val="22"/>
          <w:szCs w:val="22"/>
        </w:rPr>
        <w:t>ADAPEI (</w:t>
      </w:r>
      <w:r>
        <w:rPr>
          <w:rFonts w:asciiTheme="minorHAnsi" w:hAnsiTheme="minorHAnsi" w:cstheme="minorHAnsi"/>
          <w:sz w:val="22"/>
          <w:szCs w:val="22"/>
        </w:rPr>
        <w:t xml:space="preserve">grosse structure associative sur le secteur de Loire-Atlantique) fonctionne en CPOM associatif ce qui signifie des attentes </w:t>
      </w:r>
      <w:r w:rsidR="00A33C79">
        <w:rPr>
          <w:rFonts w:asciiTheme="minorHAnsi" w:hAnsiTheme="minorHAnsi" w:cstheme="minorHAnsi"/>
          <w:sz w:val="22"/>
          <w:szCs w:val="22"/>
        </w:rPr>
        <w:t>entre les différents sites. L’IME et SESSAD des barbussières attendent depuis 10 ans leur déménagement sur la commune voisine de Ste Pazanne.</w:t>
      </w:r>
    </w:p>
    <w:p w:rsidR="00A33C79" w:rsidRPr="00A33C79" w:rsidRDefault="00A33C79" w:rsidP="002717AF">
      <w:pPr>
        <w:rPr>
          <w:rFonts w:asciiTheme="minorHAnsi" w:hAnsiTheme="minorHAnsi" w:cstheme="minorHAnsi"/>
          <w:sz w:val="16"/>
          <w:szCs w:val="16"/>
        </w:rPr>
      </w:pPr>
    </w:p>
    <w:p w:rsidR="00A33C79" w:rsidRPr="00A33C79" w:rsidRDefault="00A33C79" w:rsidP="002717AF">
      <w:pPr>
        <w:rPr>
          <w:rFonts w:asciiTheme="minorHAnsi" w:hAnsiTheme="minorHAnsi" w:cstheme="minorHAnsi"/>
          <w:b/>
          <w:color w:val="4F81BD" w:themeColor="accent1"/>
          <w:sz w:val="22"/>
          <w:szCs w:val="22"/>
        </w:rPr>
      </w:pPr>
      <w:r w:rsidRPr="00A33C79">
        <w:rPr>
          <w:rFonts w:asciiTheme="minorHAnsi" w:hAnsiTheme="minorHAnsi" w:cstheme="minorHAnsi"/>
          <w:b/>
          <w:color w:val="4F81BD" w:themeColor="accent1"/>
          <w:sz w:val="22"/>
          <w:szCs w:val="22"/>
        </w:rPr>
        <w:t>En zone rurale :</w:t>
      </w:r>
      <w:r>
        <w:rPr>
          <w:rFonts w:asciiTheme="minorHAnsi" w:hAnsiTheme="minorHAnsi" w:cstheme="minorHAnsi"/>
          <w:b/>
          <w:color w:val="4F81BD" w:themeColor="accent1"/>
          <w:sz w:val="22"/>
          <w:szCs w:val="22"/>
        </w:rPr>
        <w:t xml:space="preserve"> </w:t>
      </w:r>
      <w:r w:rsidRPr="00A33C79">
        <w:rPr>
          <w:rFonts w:asciiTheme="minorHAnsi" w:hAnsiTheme="minorHAnsi" w:cstheme="minorHAnsi"/>
          <w:sz w:val="22"/>
          <w:szCs w:val="22"/>
        </w:rPr>
        <w:t>L’IME et le SESSAD sont situés au cœur du</w:t>
      </w:r>
      <w:r>
        <w:rPr>
          <w:rFonts w:asciiTheme="minorHAnsi" w:hAnsiTheme="minorHAnsi" w:cstheme="minorHAnsi"/>
          <w:sz w:val="22"/>
          <w:szCs w:val="22"/>
        </w:rPr>
        <w:t xml:space="preserve"> pays de Retz avec des services de transport</w:t>
      </w:r>
      <w:r w:rsidR="008B6142">
        <w:rPr>
          <w:rFonts w:asciiTheme="minorHAnsi" w:hAnsiTheme="minorHAnsi" w:cstheme="minorHAnsi"/>
          <w:sz w:val="22"/>
          <w:szCs w:val="22"/>
        </w:rPr>
        <w:t>s</w:t>
      </w:r>
      <w:r>
        <w:rPr>
          <w:rFonts w:asciiTheme="minorHAnsi" w:hAnsiTheme="minorHAnsi" w:cstheme="minorHAnsi"/>
          <w:sz w:val="22"/>
          <w:szCs w:val="22"/>
        </w:rPr>
        <w:t xml:space="preserve"> minimum</w:t>
      </w:r>
      <w:r w:rsidR="008B6142">
        <w:rPr>
          <w:rFonts w:asciiTheme="minorHAnsi" w:hAnsiTheme="minorHAnsi" w:cstheme="minorHAnsi"/>
          <w:sz w:val="22"/>
          <w:szCs w:val="22"/>
        </w:rPr>
        <w:t>s (car</w:t>
      </w:r>
      <w:r w:rsidR="00384574">
        <w:rPr>
          <w:rFonts w:asciiTheme="minorHAnsi" w:hAnsiTheme="minorHAnsi" w:cstheme="minorHAnsi"/>
          <w:sz w:val="22"/>
          <w:szCs w:val="22"/>
        </w:rPr>
        <w:t xml:space="preserve"> que quelques</w:t>
      </w:r>
      <w:r w:rsidR="008B6142">
        <w:rPr>
          <w:rFonts w:asciiTheme="minorHAnsi" w:hAnsiTheme="minorHAnsi" w:cstheme="minorHAnsi"/>
          <w:sz w:val="22"/>
          <w:szCs w:val="22"/>
        </w:rPr>
        <w:t xml:space="preserve"> grandes lignes</w:t>
      </w:r>
      <w:r w:rsidR="00384574">
        <w:rPr>
          <w:rFonts w:asciiTheme="minorHAnsi" w:hAnsiTheme="minorHAnsi" w:cstheme="minorHAnsi"/>
          <w:sz w:val="22"/>
          <w:szCs w:val="22"/>
        </w:rPr>
        <w:t xml:space="preserve"> Nantes/Pornic</w:t>
      </w:r>
      <w:r w:rsidR="008B6142">
        <w:rPr>
          <w:rFonts w:asciiTheme="minorHAnsi" w:hAnsiTheme="minorHAnsi" w:cstheme="minorHAnsi"/>
          <w:sz w:val="22"/>
          <w:szCs w:val="22"/>
        </w:rPr>
        <w:t xml:space="preserve"> matin et soir)</w:t>
      </w:r>
      <w:r>
        <w:rPr>
          <w:rFonts w:asciiTheme="minorHAnsi" w:hAnsiTheme="minorHAnsi" w:cstheme="minorHAnsi"/>
          <w:sz w:val="22"/>
          <w:szCs w:val="22"/>
        </w:rPr>
        <w:t xml:space="preserve"> et insuffisant</w:t>
      </w:r>
      <w:r w:rsidR="008B6142">
        <w:rPr>
          <w:rFonts w:asciiTheme="minorHAnsi" w:hAnsiTheme="minorHAnsi" w:cstheme="minorHAnsi"/>
          <w:sz w:val="22"/>
          <w:szCs w:val="22"/>
        </w:rPr>
        <w:t>s</w:t>
      </w:r>
      <w:r>
        <w:rPr>
          <w:rFonts w:asciiTheme="minorHAnsi" w:hAnsiTheme="minorHAnsi" w:cstheme="minorHAnsi"/>
          <w:sz w:val="22"/>
          <w:szCs w:val="22"/>
        </w:rPr>
        <w:t xml:space="preserve">. </w:t>
      </w:r>
    </w:p>
    <w:p w:rsidR="00A33C79" w:rsidRPr="00A33C79" w:rsidRDefault="00A33C79" w:rsidP="002717AF">
      <w:pPr>
        <w:rPr>
          <w:rFonts w:asciiTheme="minorHAnsi" w:hAnsiTheme="minorHAnsi" w:cstheme="minorHAnsi"/>
          <w:sz w:val="16"/>
          <w:szCs w:val="16"/>
        </w:rPr>
      </w:pPr>
    </w:p>
    <w:p w:rsidR="00384574" w:rsidRDefault="00A33C79" w:rsidP="002717AF">
      <w:pPr>
        <w:rPr>
          <w:rFonts w:asciiTheme="minorHAnsi" w:hAnsiTheme="minorHAnsi" w:cstheme="minorHAnsi"/>
          <w:sz w:val="22"/>
          <w:szCs w:val="22"/>
        </w:rPr>
      </w:pPr>
      <w:r w:rsidRPr="00A33C79">
        <w:rPr>
          <w:rFonts w:asciiTheme="minorHAnsi" w:hAnsiTheme="minorHAnsi" w:cstheme="minorHAnsi"/>
          <w:b/>
          <w:color w:val="4F81BD" w:themeColor="accent1"/>
          <w:sz w:val="22"/>
          <w:szCs w:val="22"/>
        </w:rPr>
        <w:t>Périmètre d’action très large :</w:t>
      </w:r>
      <w:r w:rsidR="008B6142">
        <w:rPr>
          <w:rFonts w:asciiTheme="minorHAnsi" w:hAnsiTheme="minorHAnsi" w:cstheme="minorHAnsi"/>
          <w:b/>
          <w:color w:val="4F81BD" w:themeColor="accent1"/>
          <w:sz w:val="22"/>
          <w:szCs w:val="22"/>
        </w:rPr>
        <w:t xml:space="preserve"> </w:t>
      </w:r>
      <w:r w:rsidR="008B6142" w:rsidRPr="008B6142">
        <w:rPr>
          <w:rFonts w:asciiTheme="minorHAnsi" w:hAnsiTheme="minorHAnsi" w:cstheme="minorHAnsi"/>
          <w:sz w:val="22"/>
          <w:szCs w:val="22"/>
        </w:rPr>
        <w:t xml:space="preserve">Du fait d’être implantés en zone rurale leur secteur d’intervention devient d’autant plus large dans un périmètre comprenant  </w:t>
      </w:r>
      <w:r w:rsidR="008B6142" w:rsidRPr="008B6142">
        <w:rPr>
          <w:rFonts w:asciiTheme="minorHAnsi" w:hAnsiTheme="minorHAnsi" w:cstheme="minorHAnsi"/>
          <w:i/>
          <w:sz w:val="22"/>
          <w:szCs w:val="22"/>
        </w:rPr>
        <w:t>Bouguenais - St père en retz - St Phibert de Grand-lieu et St Brévin.</w:t>
      </w:r>
      <w:r w:rsidR="008B6142">
        <w:rPr>
          <w:rFonts w:asciiTheme="minorHAnsi" w:hAnsiTheme="minorHAnsi" w:cstheme="minorHAnsi"/>
          <w:i/>
          <w:sz w:val="22"/>
          <w:szCs w:val="22"/>
        </w:rPr>
        <w:t xml:space="preserve"> </w:t>
      </w:r>
      <w:r w:rsidR="008B6142" w:rsidRPr="008B6142">
        <w:rPr>
          <w:rFonts w:asciiTheme="minorHAnsi" w:hAnsiTheme="minorHAnsi" w:cstheme="minorHAnsi"/>
          <w:sz w:val="22"/>
          <w:szCs w:val="22"/>
        </w:rPr>
        <w:t xml:space="preserve">Ce qui engendre des frais de déplacement </w:t>
      </w:r>
      <w:r w:rsidR="008B6142">
        <w:rPr>
          <w:rFonts w:asciiTheme="minorHAnsi" w:hAnsiTheme="minorHAnsi" w:cstheme="minorHAnsi"/>
          <w:sz w:val="22"/>
          <w:szCs w:val="22"/>
        </w:rPr>
        <w:t>conséquents</w:t>
      </w:r>
      <w:r w:rsidR="00384574">
        <w:rPr>
          <w:rFonts w:asciiTheme="minorHAnsi" w:hAnsiTheme="minorHAnsi" w:cstheme="minorHAnsi"/>
          <w:sz w:val="22"/>
          <w:szCs w:val="22"/>
        </w:rPr>
        <w:t xml:space="preserve">, </w:t>
      </w:r>
      <w:r w:rsidR="008B6142">
        <w:rPr>
          <w:rFonts w:asciiTheme="minorHAnsi" w:hAnsiTheme="minorHAnsi" w:cstheme="minorHAnsi"/>
          <w:sz w:val="22"/>
          <w:szCs w:val="22"/>
        </w:rPr>
        <w:t>une mobilisation de véhicules individuels</w:t>
      </w:r>
      <w:r w:rsidR="00384574">
        <w:rPr>
          <w:rFonts w:asciiTheme="minorHAnsi" w:hAnsiTheme="minorHAnsi" w:cstheme="minorHAnsi"/>
          <w:sz w:val="22"/>
          <w:szCs w:val="22"/>
        </w:rPr>
        <w:t xml:space="preserve"> et du temps improductif passé sur la route</w:t>
      </w:r>
      <w:r w:rsidR="008B6142">
        <w:rPr>
          <w:rFonts w:asciiTheme="minorHAnsi" w:hAnsiTheme="minorHAnsi" w:cstheme="minorHAnsi"/>
          <w:sz w:val="22"/>
          <w:szCs w:val="22"/>
        </w:rPr>
        <w:t>.</w:t>
      </w:r>
    </w:p>
    <w:p w:rsidR="00384574" w:rsidRPr="00384574" w:rsidRDefault="00384574" w:rsidP="002717AF">
      <w:pPr>
        <w:rPr>
          <w:rFonts w:asciiTheme="minorHAnsi" w:hAnsiTheme="minorHAnsi" w:cstheme="minorHAnsi"/>
          <w:sz w:val="16"/>
          <w:szCs w:val="16"/>
        </w:rPr>
      </w:pPr>
    </w:p>
    <w:p w:rsidR="00384574" w:rsidRPr="00384574" w:rsidRDefault="00384574" w:rsidP="002717AF">
      <w:pPr>
        <w:rPr>
          <w:rFonts w:asciiTheme="minorHAnsi" w:hAnsiTheme="minorHAnsi" w:cstheme="minorHAnsi"/>
          <w:b/>
          <w:color w:val="4F81BD" w:themeColor="accent1"/>
          <w:sz w:val="22"/>
          <w:szCs w:val="22"/>
        </w:rPr>
      </w:pPr>
      <w:r w:rsidRPr="00384574">
        <w:rPr>
          <w:rFonts w:asciiTheme="minorHAnsi" w:hAnsiTheme="minorHAnsi" w:cstheme="minorHAnsi"/>
          <w:b/>
          <w:color w:val="4F81BD" w:themeColor="accent1"/>
          <w:sz w:val="22"/>
          <w:szCs w:val="22"/>
        </w:rPr>
        <w:t>Des partenaires frileux</w:t>
      </w:r>
      <w:r w:rsidRPr="00384574">
        <w:rPr>
          <w:rFonts w:asciiTheme="minorHAnsi" w:hAnsiTheme="minorHAnsi" w:cstheme="minorHAnsi"/>
          <w:color w:val="4F81BD" w:themeColor="accent1"/>
          <w:sz w:val="22"/>
          <w:szCs w:val="22"/>
        </w:rPr>
        <w:t> </w:t>
      </w:r>
      <w:r w:rsidRPr="00384574">
        <w:rPr>
          <w:rFonts w:asciiTheme="minorHAnsi" w:hAnsiTheme="minorHAnsi" w:cstheme="minorHAnsi"/>
          <w:b/>
          <w:color w:val="4F81BD" w:themeColor="accent1"/>
          <w:sz w:val="22"/>
          <w:szCs w:val="22"/>
        </w:rPr>
        <w:t>:</w:t>
      </w:r>
      <w:r>
        <w:rPr>
          <w:rFonts w:asciiTheme="minorHAnsi" w:hAnsiTheme="minorHAnsi" w:cstheme="minorHAnsi"/>
          <w:b/>
          <w:color w:val="4F81BD" w:themeColor="accent1"/>
          <w:sz w:val="22"/>
          <w:szCs w:val="22"/>
        </w:rPr>
        <w:t xml:space="preserve"> </w:t>
      </w:r>
      <w:r w:rsidR="00AC60F3" w:rsidRPr="00AC60F3">
        <w:rPr>
          <w:rFonts w:asciiTheme="minorHAnsi" w:hAnsiTheme="minorHAnsi" w:cstheme="minorHAnsi"/>
          <w:sz w:val="22"/>
          <w:szCs w:val="22"/>
        </w:rPr>
        <w:t>VB m’explique que les</w:t>
      </w:r>
      <w:r w:rsidR="00533F70">
        <w:rPr>
          <w:rFonts w:asciiTheme="minorHAnsi" w:hAnsiTheme="minorHAnsi" w:cstheme="minorHAnsi"/>
          <w:sz w:val="22"/>
          <w:szCs w:val="22"/>
        </w:rPr>
        <w:t xml:space="preserve"> établissements scolaires du sec</w:t>
      </w:r>
      <w:r w:rsidR="00AC60F3" w:rsidRPr="00AC60F3">
        <w:rPr>
          <w:rFonts w:asciiTheme="minorHAnsi" w:hAnsiTheme="minorHAnsi" w:cstheme="minorHAnsi"/>
          <w:sz w:val="22"/>
          <w:szCs w:val="22"/>
        </w:rPr>
        <w:t>teur ont t</w:t>
      </w:r>
      <w:r w:rsidR="00533F70">
        <w:rPr>
          <w:rFonts w:asciiTheme="minorHAnsi" w:hAnsiTheme="minorHAnsi" w:cstheme="minorHAnsi"/>
          <w:sz w:val="22"/>
          <w:szCs w:val="22"/>
        </w:rPr>
        <w:t>ous refusé</w:t>
      </w:r>
      <w:r w:rsidR="00AC60F3" w:rsidRPr="00AC60F3">
        <w:rPr>
          <w:rFonts w:asciiTheme="minorHAnsi" w:hAnsiTheme="minorHAnsi" w:cstheme="minorHAnsi"/>
          <w:sz w:val="22"/>
          <w:szCs w:val="22"/>
        </w:rPr>
        <w:t xml:space="preserve"> le projet d’une Unité d’</w:t>
      </w:r>
      <w:r w:rsidR="00533F70">
        <w:rPr>
          <w:rFonts w:asciiTheme="minorHAnsi" w:hAnsiTheme="minorHAnsi" w:cstheme="minorHAnsi"/>
          <w:sz w:val="22"/>
          <w:szCs w:val="22"/>
        </w:rPr>
        <w:t>Enseig</w:t>
      </w:r>
      <w:r w:rsidR="00AC60F3" w:rsidRPr="00AC60F3">
        <w:rPr>
          <w:rFonts w:asciiTheme="minorHAnsi" w:hAnsiTheme="minorHAnsi" w:cstheme="minorHAnsi"/>
          <w:sz w:val="22"/>
          <w:szCs w:val="22"/>
        </w:rPr>
        <w:t>nement au sein de leur établissement. En effet, il y a déj</w:t>
      </w:r>
      <w:r w:rsidR="00533F70">
        <w:rPr>
          <w:rFonts w:asciiTheme="minorHAnsi" w:hAnsiTheme="minorHAnsi" w:cstheme="minorHAnsi"/>
          <w:sz w:val="22"/>
          <w:szCs w:val="22"/>
        </w:rPr>
        <w:t>à des classes ULIS</w:t>
      </w:r>
      <w:r w:rsidR="00AC60F3" w:rsidRPr="00AC60F3">
        <w:rPr>
          <w:rFonts w:asciiTheme="minorHAnsi" w:hAnsiTheme="minorHAnsi" w:cstheme="minorHAnsi"/>
          <w:sz w:val="22"/>
          <w:szCs w:val="22"/>
        </w:rPr>
        <w:t xml:space="preserve"> d’implantées depuis 10 ans</w:t>
      </w:r>
      <w:r w:rsidR="00533F70">
        <w:rPr>
          <w:rFonts w:asciiTheme="minorHAnsi" w:hAnsiTheme="minorHAnsi" w:cstheme="minorHAnsi"/>
          <w:sz w:val="22"/>
          <w:szCs w:val="22"/>
        </w:rPr>
        <w:t xml:space="preserve"> et sur la plupart des collèges et écoles primaires. Pas d’ouverture partenariale.</w:t>
      </w:r>
      <w:r w:rsidR="00AC60F3" w:rsidRPr="00AC60F3">
        <w:rPr>
          <w:rFonts w:asciiTheme="minorHAnsi" w:hAnsiTheme="minorHAnsi" w:cstheme="minorHAnsi"/>
          <w:sz w:val="22"/>
          <w:szCs w:val="22"/>
        </w:rPr>
        <w:t xml:space="preserve"> </w:t>
      </w:r>
    </w:p>
    <w:p w:rsidR="008B6142" w:rsidRPr="008B6142" w:rsidRDefault="008B6142" w:rsidP="002717AF">
      <w:pPr>
        <w:rPr>
          <w:rFonts w:asciiTheme="minorHAnsi" w:hAnsiTheme="minorHAnsi" w:cstheme="minorHAnsi"/>
          <w:sz w:val="16"/>
          <w:szCs w:val="16"/>
        </w:rPr>
      </w:pPr>
    </w:p>
    <w:p w:rsidR="008B6142" w:rsidRDefault="008B6142" w:rsidP="002717AF">
      <w:pPr>
        <w:rPr>
          <w:rFonts w:asciiTheme="minorHAnsi" w:hAnsiTheme="minorHAnsi" w:cstheme="minorHAnsi"/>
          <w:sz w:val="22"/>
          <w:szCs w:val="22"/>
        </w:rPr>
      </w:pPr>
      <w:r w:rsidRPr="008B6142">
        <w:rPr>
          <w:rFonts w:asciiTheme="minorHAnsi" w:hAnsiTheme="minorHAnsi" w:cstheme="minorHAnsi"/>
          <w:b/>
          <w:color w:val="4F81BD" w:themeColor="accent1"/>
          <w:sz w:val="22"/>
          <w:szCs w:val="22"/>
        </w:rPr>
        <w:t>Population accueillie</w:t>
      </w:r>
      <w:r>
        <w:rPr>
          <w:rFonts w:asciiTheme="minorHAnsi" w:hAnsiTheme="minorHAnsi" w:cstheme="minorHAnsi"/>
          <w:b/>
          <w:color w:val="4F81BD" w:themeColor="accent1"/>
          <w:sz w:val="22"/>
          <w:szCs w:val="22"/>
        </w:rPr>
        <w:t xml:space="preserve"> : </w:t>
      </w:r>
      <w:r>
        <w:rPr>
          <w:rFonts w:asciiTheme="minorHAnsi" w:hAnsiTheme="minorHAnsi" w:cstheme="minorHAnsi"/>
          <w:sz w:val="22"/>
          <w:szCs w:val="22"/>
        </w:rPr>
        <w:t>Actuellement sur 31 enfants accueillis au SESSAD</w:t>
      </w:r>
      <w:r w:rsidR="00384574">
        <w:rPr>
          <w:rFonts w:asciiTheme="minorHAnsi" w:hAnsiTheme="minorHAnsi" w:cstheme="minorHAnsi"/>
          <w:sz w:val="22"/>
          <w:szCs w:val="22"/>
        </w:rPr>
        <w:t>,</w:t>
      </w:r>
      <w:r>
        <w:rPr>
          <w:rFonts w:asciiTheme="minorHAnsi" w:hAnsiTheme="minorHAnsi" w:cstheme="minorHAnsi"/>
          <w:sz w:val="22"/>
          <w:szCs w:val="22"/>
        </w:rPr>
        <w:t xml:space="preserve"> 12 sont en attente de place d’IME et ne peuvent être scolarisés en milieu ordinaire ou si peu (1h30 par semaine…) que les séances éducatives, psychologiques, orthophoniques et de psychomotricité sont renforcé</w:t>
      </w:r>
      <w:r w:rsidR="00384574">
        <w:rPr>
          <w:rFonts w:asciiTheme="minorHAnsi" w:hAnsiTheme="minorHAnsi" w:cstheme="minorHAnsi"/>
          <w:sz w:val="22"/>
          <w:szCs w:val="22"/>
        </w:rPr>
        <w:t>e</w:t>
      </w:r>
      <w:r>
        <w:rPr>
          <w:rFonts w:asciiTheme="minorHAnsi" w:hAnsiTheme="minorHAnsi" w:cstheme="minorHAnsi"/>
          <w:sz w:val="22"/>
          <w:szCs w:val="22"/>
        </w:rPr>
        <w:t>s à hauteur de 6 à 7 séances/enfant sur le site du SESSAD (au lieu de 1 à 3</w:t>
      </w:r>
      <w:r w:rsidR="00384574">
        <w:rPr>
          <w:rFonts w:asciiTheme="minorHAnsi" w:hAnsiTheme="minorHAnsi" w:cstheme="minorHAnsi"/>
          <w:sz w:val="22"/>
          <w:szCs w:val="22"/>
        </w:rPr>
        <w:t>/enfant</w:t>
      </w:r>
      <w:r>
        <w:rPr>
          <w:rFonts w:asciiTheme="minorHAnsi" w:hAnsiTheme="minorHAnsi" w:cstheme="minorHAnsi"/>
          <w:sz w:val="22"/>
          <w:szCs w:val="22"/>
        </w:rPr>
        <w:t xml:space="preserve"> -</w:t>
      </w:r>
      <w:r w:rsidR="00384574">
        <w:rPr>
          <w:rFonts w:asciiTheme="minorHAnsi" w:hAnsiTheme="minorHAnsi" w:cstheme="minorHAnsi"/>
          <w:sz w:val="22"/>
          <w:szCs w:val="22"/>
        </w:rPr>
        <w:t>&gt;</w:t>
      </w:r>
      <w:r>
        <w:rPr>
          <w:rFonts w:asciiTheme="minorHAnsi" w:hAnsiTheme="minorHAnsi" w:cstheme="minorHAnsi"/>
          <w:sz w:val="22"/>
          <w:szCs w:val="22"/>
        </w:rPr>
        <w:t xml:space="preserve"> comme pratiqué au SESSAD Marie Moreau).</w:t>
      </w:r>
    </w:p>
    <w:p w:rsidR="008B6142" w:rsidRDefault="008B6142" w:rsidP="002717AF">
      <w:pPr>
        <w:rPr>
          <w:rFonts w:asciiTheme="minorHAnsi" w:hAnsiTheme="minorHAnsi" w:cstheme="minorHAnsi"/>
          <w:sz w:val="22"/>
          <w:szCs w:val="22"/>
        </w:rPr>
      </w:pPr>
      <w:r>
        <w:rPr>
          <w:rFonts w:asciiTheme="minorHAnsi" w:hAnsiTheme="minorHAnsi" w:cstheme="minorHAnsi"/>
          <w:sz w:val="22"/>
          <w:szCs w:val="22"/>
        </w:rPr>
        <w:t>Le SESSSAD comble des besoins de places indisponibles au détriment d’un accompagnement éducatif et social tourné vers l’extérieur.</w:t>
      </w:r>
    </w:p>
    <w:p w:rsidR="008B6142" w:rsidRDefault="008B6142" w:rsidP="002717AF">
      <w:pPr>
        <w:rPr>
          <w:rFonts w:asciiTheme="minorHAnsi" w:hAnsiTheme="minorHAnsi" w:cstheme="minorHAnsi"/>
          <w:sz w:val="22"/>
          <w:szCs w:val="22"/>
        </w:rPr>
      </w:pPr>
      <w:r>
        <w:rPr>
          <w:rFonts w:asciiTheme="minorHAnsi" w:hAnsiTheme="minorHAnsi" w:cstheme="minorHAnsi"/>
          <w:sz w:val="22"/>
          <w:szCs w:val="22"/>
        </w:rPr>
        <w:t>S’ajoute à leur difficulté 4 enfants</w:t>
      </w:r>
      <w:r w:rsidR="00384574">
        <w:rPr>
          <w:rFonts w:asciiTheme="minorHAnsi" w:hAnsiTheme="minorHAnsi" w:cstheme="minorHAnsi"/>
          <w:sz w:val="22"/>
          <w:szCs w:val="22"/>
        </w:rPr>
        <w:t xml:space="preserve"> (âgés de 5 à 8 ans)</w:t>
      </w:r>
      <w:r>
        <w:rPr>
          <w:rFonts w:asciiTheme="minorHAnsi" w:hAnsiTheme="minorHAnsi" w:cstheme="minorHAnsi"/>
          <w:sz w:val="22"/>
          <w:szCs w:val="22"/>
        </w:rPr>
        <w:t xml:space="preserve"> diagnostiqués porteur de TSA et déficients qui ne sont pas scolarisables en milieu or</w:t>
      </w:r>
      <w:r w:rsidR="00384574">
        <w:rPr>
          <w:rFonts w:asciiTheme="minorHAnsi" w:hAnsiTheme="minorHAnsi" w:cstheme="minorHAnsi"/>
          <w:sz w:val="22"/>
          <w:szCs w:val="22"/>
        </w:rPr>
        <w:t>dinaire</w:t>
      </w:r>
      <w:r>
        <w:rPr>
          <w:rFonts w:asciiTheme="minorHAnsi" w:hAnsiTheme="minorHAnsi" w:cstheme="minorHAnsi"/>
          <w:sz w:val="22"/>
          <w:szCs w:val="22"/>
        </w:rPr>
        <w:t xml:space="preserve"> et demandent un accompagnement complet au domicile.</w:t>
      </w:r>
    </w:p>
    <w:p w:rsidR="00384574" w:rsidRPr="00384574" w:rsidRDefault="00384574" w:rsidP="002717AF">
      <w:pPr>
        <w:rPr>
          <w:rFonts w:asciiTheme="minorHAnsi" w:hAnsiTheme="minorHAnsi" w:cstheme="minorHAnsi"/>
          <w:sz w:val="16"/>
          <w:szCs w:val="16"/>
        </w:rPr>
      </w:pPr>
    </w:p>
    <w:p w:rsidR="008B6142" w:rsidRDefault="00384574" w:rsidP="002717AF">
      <w:pPr>
        <w:rPr>
          <w:rFonts w:asciiTheme="minorHAnsi" w:hAnsiTheme="minorHAnsi" w:cstheme="minorHAnsi"/>
          <w:sz w:val="22"/>
          <w:szCs w:val="22"/>
        </w:rPr>
      </w:pPr>
      <w:r w:rsidRPr="00384574">
        <w:rPr>
          <w:rFonts w:asciiTheme="minorHAnsi" w:hAnsiTheme="minorHAnsi" w:cstheme="minorHAnsi"/>
          <w:b/>
          <w:sz w:val="22"/>
          <w:szCs w:val="22"/>
          <w:u w:val="single"/>
        </w:rPr>
        <w:t>Quoi Faire</w:t>
      </w:r>
      <w:r w:rsidRPr="00384574">
        <w:rPr>
          <w:rFonts w:asciiTheme="minorHAnsi" w:hAnsiTheme="minorHAnsi" w:cstheme="minorHAnsi"/>
          <w:b/>
          <w:sz w:val="22"/>
          <w:szCs w:val="22"/>
        </w:rPr>
        <w:t>?</w:t>
      </w:r>
      <w:r>
        <w:rPr>
          <w:rFonts w:asciiTheme="minorHAnsi" w:hAnsiTheme="minorHAnsi" w:cstheme="minorHAnsi"/>
          <w:b/>
          <w:sz w:val="22"/>
          <w:szCs w:val="22"/>
        </w:rPr>
        <w:t xml:space="preserve"> </w:t>
      </w:r>
      <w:r w:rsidRPr="00384574">
        <w:rPr>
          <w:rFonts w:asciiTheme="minorHAnsi" w:hAnsiTheme="minorHAnsi" w:cstheme="minorHAnsi"/>
          <w:sz w:val="22"/>
          <w:szCs w:val="22"/>
        </w:rPr>
        <w:t>VB pense qu’il faut plus d’information</w:t>
      </w:r>
      <w:r>
        <w:rPr>
          <w:rFonts w:asciiTheme="minorHAnsi" w:hAnsiTheme="minorHAnsi" w:cstheme="minorHAnsi"/>
          <w:sz w:val="22"/>
          <w:szCs w:val="22"/>
        </w:rPr>
        <w:t>s</w:t>
      </w:r>
      <w:r w:rsidRPr="00384574">
        <w:rPr>
          <w:rFonts w:asciiTheme="minorHAnsi" w:hAnsiTheme="minorHAnsi" w:cstheme="minorHAnsi"/>
          <w:sz w:val="22"/>
          <w:szCs w:val="22"/>
        </w:rPr>
        <w:t xml:space="preserve"> auprès des familles et que la demande de plus d’</w:t>
      </w:r>
      <w:r w:rsidR="00C97126">
        <w:rPr>
          <w:rFonts w:asciiTheme="minorHAnsi" w:hAnsiTheme="minorHAnsi" w:cstheme="minorHAnsi"/>
          <w:sz w:val="22"/>
          <w:szCs w:val="22"/>
        </w:rPr>
        <w:t>inclusion soit portée par les famille elles-mêmes</w:t>
      </w:r>
      <w:r w:rsidRPr="00384574">
        <w:rPr>
          <w:rFonts w:asciiTheme="minorHAnsi" w:hAnsiTheme="minorHAnsi" w:cstheme="minorHAnsi"/>
          <w:sz w:val="22"/>
          <w:szCs w:val="22"/>
        </w:rPr>
        <w:t xml:space="preserve"> pour que les lignes bougent.</w:t>
      </w:r>
      <w:r>
        <w:rPr>
          <w:rFonts w:asciiTheme="minorHAnsi" w:hAnsiTheme="minorHAnsi" w:cstheme="minorHAnsi"/>
          <w:sz w:val="22"/>
          <w:szCs w:val="22"/>
        </w:rPr>
        <w:t xml:space="preserve"> Elle pense que le travail du CA est insuffisant à ce sujet, les parents présents au CA sont eux-mêmes attachés au fonctionnement institutionnel</w:t>
      </w:r>
      <w:r w:rsidR="00C97126">
        <w:rPr>
          <w:rFonts w:asciiTheme="minorHAnsi" w:hAnsiTheme="minorHAnsi" w:cstheme="minorHAnsi"/>
          <w:sz w:val="22"/>
          <w:szCs w:val="22"/>
        </w:rPr>
        <w:t xml:space="preserve"> par établissements et très éloignés</w:t>
      </w:r>
      <w:r>
        <w:rPr>
          <w:rFonts w:asciiTheme="minorHAnsi" w:hAnsiTheme="minorHAnsi" w:cstheme="minorHAnsi"/>
          <w:sz w:val="22"/>
          <w:szCs w:val="22"/>
        </w:rPr>
        <w:t xml:space="preserve"> des réalités de politiques publiques.</w:t>
      </w:r>
    </w:p>
    <w:p w:rsidR="00384574" w:rsidRDefault="00384574" w:rsidP="002717AF">
      <w:pPr>
        <w:rPr>
          <w:rFonts w:asciiTheme="minorHAnsi" w:hAnsiTheme="minorHAnsi" w:cstheme="minorHAnsi"/>
          <w:sz w:val="22"/>
          <w:szCs w:val="22"/>
        </w:rPr>
      </w:pPr>
      <w:r>
        <w:rPr>
          <w:rFonts w:asciiTheme="minorHAnsi" w:hAnsiTheme="minorHAnsi" w:cstheme="minorHAnsi"/>
          <w:sz w:val="22"/>
          <w:szCs w:val="22"/>
        </w:rPr>
        <w:t xml:space="preserve">VB pense que les Unités d’enseignement dans les établissements scolaires sont </w:t>
      </w:r>
      <w:r w:rsidR="00C97126">
        <w:rPr>
          <w:rFonts w:asciiTheme="minorHAnsi" w:hAnsiTheme="minorHAnsi" w:cstheme="minorHAnsi"/>
          <w:sz w:val="22"/>
          <w:szCs w:val="22"/>
        </w:rPr>
        <w:t>incontournables.</w:t>
      </w:r>
    </w:p>
    <w:p w:rsidR="00C97126" w:rsidRDefault="00C97126" w:rsidP="002717AF">
      <w:pPr>
        <w:rPr>
          <w:rFonts w:asciiTheme="minorHAnsi" w:hAnsiTheme="minorHAnsi" w:cstheme="minorHAnsi"/>
          <w:sz w:val="22"/>
          <w:szCs w:val="22"/>
        </w:rPr>
      </w:pPr>
      <w:r>
        <w:rPr>
          <w:rFonts w:asciiTheme="minorHAnsi" w:hAnsiTheme="minorHAnsi" w:cstheme="minorHAnsi"/>
          <w:sz w:val="22"/>
          <w:szCs w:val="22"/>
        </w:rPr>
        <w:lastRenderedPageBreak/>
        <w:t>VB pense qu’il faut désormais, pour son association, travailler en Pôle social et ne plus se cloisonner en établissements, aller rapidement vers la prestation.</w:t>
      </w:r>
    </w:p>
    <w:p w:rsidR="00AC60F3" w:rsidRDefault="00C97126" w:rsidP="002717AF">
      <w:pPr>
        <w:rPr>
          <w:rFonts w:ascii="Arial" w:hAnsi="Arial" w:cs="Arial"/>
          <w:color w:val="666666"/>
          <w:sz w:val="21"/>
          <w:szCs w:val="21"/>
          <w:shd w:val="clear" w:color="auto" w:fill="FFFFFF"/>
        </w:rPr>
      </w:pPr>
      <w:r>
        <w:rPr>
          <w:rFonts w:asciiTheme="minorHAnsi" w:hAnsiTheme="minorHAnsi" w:cstheme="minorHAnsi"/>
          <w:sz w:val="22"/>
          <w:szCs w:val="22"/>
        </w:rPr>
        <w:t>Elle cite l’ARéAMS comme référence inclusive</w:t>
      </w:r>
      <w:r>
        <w:rPr>
          <w:rFonts w:asciiTheme="minorHAnsi" w:hAnsiTheme="minorHAnsi" w:cstheme="minorHAnsi"/>
          <w:b/>
          <w:sz w:val="22"/>
          <w:szCs w:val="22"/>
        </w:rPr>
        <w:t xml:space="preserve"> du secteur.</w:t>
      </w:r>
      <w:r>
        <w:br/>
      </w:r>
      <w:r w:rsidRPr="00C97126">
        <w:rPr>
          <w:rFonts w:asciiTheme="minorHAnsi" w:hAnsiTheme="minorHAnsi" w:cstheme="minorHAnsi"/>
          <w:i/>
          <w:shd w:val="clear" w:color="auto" w:fill="FFFFFF"/>
        </w:rPr>
        <w:t>L’AREAMS est une association qui intervient dans le champ de la prévention, de la protection, du soin, de l’éducation, de la formation, du handicap de l’inclusion et de l’action sociale et médico-sociale</w:t>
      </w:r>
      <w:r w:rsidR="00AC60F3">
        <w:rPr>
          <w:rFonts w:ascii="Arial" w:hAnsi="Arial" w:cs="Arial"/>
          <w:color w:val="666666"/>
          <w:sz w:val="21"/>
          <w:szCs w:val="21"/>
          <w:shd w:val="clear" w:color="auto" w:fill="FFFFFF"/>
        </w:rPr>
        <w:t xml:space="preserve"> </w:t>
      </w:r>
      <w:r w:rsidR="00533F70">
        <w:rPr>
          <w:rFonts w:asciiTheme="minorHAnsi" w:hAnsiTheme="minorHAnsi" w:cstheme="minorHAnsi"/>
          <w:sz w:val="22"/>
          <w:szCs w:val="22"/>
          <w:shd w:val="clear" w:color="auto" w:fill="FFFFFF"/>
        </w:rPr>
        <w:t>(siège Roche S</w:t>
      </w:r>
      <w:r w:rsidR="00AC60F3" w:rsidRPr="00AC60F3">
        <w:rPr>
          <w:rFonts w:asciiTheme="minorHAnsi" w:hAnsiTheme="minorHAnsi" w:cstheme="minorHAnsi"/>
          <w:sz w:val="22"/>
          <w:szCs w:val="22"/>
          <w:shd w:val="clear" w:color="auto" w:fill="FFFFFF"/>
        </w:rPr>
        <w:t>/Yon</w:t>
      </w:r>
      <w:r w:rsidR="00AC60F3">
        <w:rPr>
          <w:rFonts w:ascii="Arial" w:hAnsi="Arial" w:cs="Arial"/>
          <w:color w:val="666666"/>
          <w:sz w:val="21"/>
          <w:szCs w:val="21"/>
          <w:shd w:val="clear" w:color="auto" w:fill="FFFFFF"/>
        </w:rPr>
        <w:t>).</w:t>
      </w:r>
      <w:r>
        <w:rPr>
          <w:rFonts w:ascii="Arial" w:hAnsi="Arial" w:cs="Arial"/>
          <w:color w:val="666666"/>
          <w:sz w:val="21"/>
          <w:szCs w:val="21"/>
          <w:shd w:val="clear" w:color="auto" w:fill="FFFFFF"/>
        </w:rPr>
        <w:t> </w:t>
      </w:r>
    </w:p>
    <w:p w:rsidR="002717AF" w:rsidRDefault="003D1F7E" w:rsidP="002717AF">
      <w:hyperlink r:id="rId9" w:history="1">
        <w:r>
          <w:rPr>
            <w:rStyle w:val="Lienhypertexte"/>
          </w:rPr>
          <w:t>http://www.areams.fr/</w:t>
        </w:r>
      </w:hyperlink>
    </w:p>
    <w:p w:rsidR="00C97126" w:rsidRPr="00C97126" w:rsidRDefault="00C97126" w:rsidP="002717AF">
      <w:pPr>
        <w:rPr>
          <w:rFonts w:asciiTheme="minorHAnsi" w:hAnsiTheme="minorHAnsi" w:cstheme="minorHAnsi"/>
          <w:sz w:val="16"/>
          <w:szCs w:val="16"/>
        </w:rPr>
      </w:pPr>
    </w:p>
    <w:p w:rsidR="00C97126" w:rsidRDefault="00C97126" w:rsidP="002717AF">
      <w:pPr>
        <w:rPr>
          <w:rFonts w:asciiTheme="minorHAnsi" w:hAnsiTheme="minorHAnsi" w:cstheme="minorHAnsi"/>
          <w:sz w:val="22"/>
          <w:szCs w:val="22"/>
        </w:rPr>
      </w:pPr>
      <w:r w:rsidRPr="00C97126">
        <w:rPr>
          <w:rFonts w:asciiTheme="minorHAnsi" w:hAnsiTheme="minorHAnsi" w:cstheme="minorHAnsi"/>
          <w:b/>
          <w:sz w:val="22"/>
          <w:szCs w:val="22"/>
          <w:u w:val="single"/>
        </w:rPr>
        <w:t>Les bénéfices de l’inclusion</w:t>
      </w:r>
      <w:r w:rsidRPr="00C97126">
        <w:rPr>
          <w:rFonts w:asciiTheme="minorHAnsi" w:hAnsiTheme="minorHAnsi" w:cstheme="minorHAnsi"/>
          <w:b/>
          <w:sz w:val="22"/>
          <w:szCs w:val="22"/>
        </w:rPr>
        <w:t> :</w:t>
      </w:r>
      <w:r>
        <w:rPr>
          <w:rFonts w:asciiTheme="minorHAnsi" w:hAnsiTheme="minorHAnsi" w:cstheme="minorHAnsi"/>
          <w:b/>
          <w:sz w:val="22"/>
          <w:szCs w:val="22"/>
        </w:rPr>
        <w:t xml:space="preserve"> </w:t>
      </w:r>
      <w:r w:rsidRPr="00C97126">
        <w:rPr>
          <w:rFonts w:asciiTheme="minorHAnsi" w:hAnsiTheme="minorHAnsi" w:cstheme="minorHAnsi"/>
          <w:sz w:val="22"/>
          <w:szCs w:val="22"/>
        </w:rPr>
        <w:t>« </w:t>
      </w:r>
      <w:r>
        <w:rPr>
          <w:rFonts w:asciiTheme="minorHAnsi" w:hAnsiTheme="minorHAnsi" w:cstheme="minorHAnsi"/>
          <w:sz w:val="22"/>
          <w:szCs w:val="22"/>
        </w:rPr>
        <w:t>Pour les jeunes de l’IME ça les prépare au monde et à la vie d’adulte.»</w:t>
      </w:r>
    </w:p>
    <w:p w:rsidR="00C97126" w:rsidRDefault="00C97126" w:rsidP="002717AF">
      <w:pPr>
        <w:rPr>
          <w:rFonts w:asciiTheme="minorHAnsi" w:hAnsiTheme="minorHAnsi" w:cstheme="minorHAnsi"/>
          <w:sz w:val="22"/>
          <w:szCs w:val="22"/>
        </w:rPr>
      </w:pPr>
      <w:r>
        <w:rPr>
          <w:rFonts w:asciiTheme="minorHAnsi" w:hAnsiTheme="minorHAnsi" w:cstheme="minorHAnsi"/>
          <w:sz w:val="22"/>
          <w:szCs w:val="22"/>
        </w:rPr>
        <w:t>« C’est faire moins d’institutionnel et plus de relationnel »</w:t>
      </w:r>
    </w:p>
    <w:p w:rsidR="00AC60F3" w:rsidRDefault="00AC60F3" w:rsidP="002717AF">
      <w:pPr>
        <w:rPr>
          <w:rFonts w:asciiTheme="minorHAnsi" w:hAnsiTheme="minorHAnsi" w:cstheme="minorHAnsi"/>
          <w:sz w:val="22"/>
          <w:szCs w:val="22"/>
        </w:rPr>
      </w:pPr>
      <w:r>
        <w:rPr>
          <w:rFonts w:asciiTheme="minorHAnsi" w:hAnsiTheme="minorHAnsi" w:cstheme="minorHAnsi"/>
          <w:sz w:val="22"/>
          <w:szCs w:val="22"/>
        </w:rPr>
        <w:t>« Un accompagnement plus proche des réalités ou du moins plus réaliste »</w:t>
      </w:r>
    </w:p>
    <w:p w:rsidR="00AC60F3" w:rsidRPr="00AC60F3" w:rsidRDefault="00AC60F3" w:rsidP="002717AF">
      <w:pPr>
        <w:rPr>
          <w:rFonts w:asciiTheme="minorHAnsi" w:hAnsiTheme="minorHAnsi" w:cstheme="minorHAnsi"/>
          <w:sz w:val="16"/>
          <w:szCs w:val="16"/>
        </w:rPr>
      </w:pPr>
    </w:p>
    <w:p w:rsidR="00AC60F3" w:rsidRDefault="00AC60F3" w:rsidP="002717AF">
      <w:pPr>
        <w:rPr>
          <w:rFonts w:asciiTheme="minorHAnsi" w:hAnsiTheme="minorHAnsi" w:cstheme="minorHAnsi"/>
          <w:b/>
          <w:sz w:val="22"/>
          <w:szCs w:val="22"/>
        </w:rPr>
      </w:pPr>
      <w:r w:rsidRPr="00AC60F3">
        <w:rPr>
          <w:rFonts w:asciiTheme="minorHAnsi" w:hAnsiTheme="minorHAnsi" w:cstheme="minorHAnsi"/>
          <w:b/>
          <w:sz w:val="22"/>
          <w:szCs w:val="22"/>
          <w:u w:val="single"/>
        </w:rPr>
        <w:t>Comment est perçu</w:t>
      </w:r>
      <w:r>
        <w:rPr>
          <w:rFonts w:asciiTheme="minorHAnsi" w:hAnsiTheme="minorHAnsi" w:cstheme="minorHAnsi"/>
          <w:b/>
          <w:sz w:val="22"/>
          <w:szCs w:val="22"/>
          <w:u w:val="single"/>
        </w:rPr>
        <w:t>e</w:t>
      </w:r>
      <w:r w:rsidRPr="00AC60F3">
        <w:rPr>
          <w:rFonts w:asciiTheme="minorHAnsi" w:hAnsiTheme="minorHAnsi" w:cstheme="minorHAnsi"/>
          <w:b/>
          <w:sz w:val="22"/>
          <w:szCs w:val="22"/>
          <w:u w:val="single"/>
        </w:rPr>
        <w:t xml:space="preserve"> Marie Moreau sur cette question de l’inclusion</w:t>
      </w:r>
      <w:r>
        <w:rPr>
          <w:rFonts w:asciiTheme="minorHAnsi" w:hAnsiTheme="minorHAnsi" w:cstheme="minorHAnsi"/>
          <w:b/>
          <w:sz w:val="22"/>
          <w:szCs w:val="22"/>
          <w:u w:val="single"/>
        </w:rPr>
        <w:t> ?</w:t>
      </w:r>
      <w:r w:rsidRPr="00AC60F3">
        <w:rPr>
          <w:rFonts w:asciiTheme="minorHAnsi" w:hAnsiTheme="minorHAnsi" w:cstheme="minorHAnsi"/>
          <w:b/>
          <w:sz w:val="22"/>
          <w:szCs w:val="22"/>
        </w:rPr>
        <w:t> :</w:t>
      </w:r>
    </w:p>
    <w:p w:rsidR="00AC60F3" w:rsidRDefault="00AC60F3" w:rsidP="002717AF">
      <w:pPr>
        <w:rPr>
          <w:rFonts w:asciiTheme="minorHAnsi" w:hAnsiTheme="minorHAnsi" w:cstheme="minorHAnsi"/>
          <w:sz w:val="22"/>
          <w:szCs w:val="22"/>
        </w:rPr>
      </w:pPr>
      <w:r>
        <w:rPr>
          <w:rFonts w:asciiTheme="minorHAnsi" w:hAnsiTheme="minorHAnsi" w:cstheme="minorHAnsi"/>
          <w:sz w:val="22"/>
          <w:szCs w:val="22"/>
        </w:rPr>
        <w:t>VB : « </w:t>
      </w:r>
      <w:r w:rsidRPr="00AC60F3">
        <w:rPr>
          <w:rFonts w:asciiTheme="minorHAnsi" w:hAnsiTheme="minorHAnsi" w:cstheme="minorHAnsi"/>
          <w:sz w:val="22"/>
          <w:szCs w:val="22"/>
        </w:rPr>
        <w:t>Marie Moreau est déjà en marche et ne subit pas les demandes de politiques publiques</w:t>
      </w:r>
      <w:r>
        <w:rPr>
          <w:rFonts w:asciiTheme="minorHAnsi" w:hAnsiTheme="minorHAnsi" w:cstheme="minorHAnsi"/>
          <w:sz w:val="22"/>
          <w:szCs w:val="22"/>
        </w:rPr>
        <w:t> »</w:t>
      </w:r>
    </w:p>
    <w:p w:rsidR="00AC60F3" w:rsidRDefault="00AC60F3" w:rsidP="002717AF">
      <w:pPr>
        <w:rPr>
          <w:rFonts w:asciiTheme="minorHAnsi" w:hAnsiTheme="minorHAnsi" w:cstheme="minorHAnsi"/>
          <w:sz w:val="22"/>
          <w:szCs w:val="22"/>
        </w:rPr>
      </w:pPr>
      <w:r>
        <w:rPr>
          <w:rFonts w:asciiTheme="minorHAnsi" w:hAnsiTheme="minorHAnsi" w:cstheme="minorHAnsi"/>
          <w:sz w:val="22"/>
          <w:szCs w:val="22"/>
        </w:rPr>
        <w:t xml:space="preserve">VB nous compare à </w:t>
      </w:r>
      <w:r w:rsidR="00533F70">
        <w:rPr>
          <w:rFonts w:asciiTheme="minorHAnsi" w:hAnsiTheme="minorHAnsi" w:cstheme="minorHAnsi"/>
          <w:sz w:val="22"/>
          <w:szCs w:val="22"/>
        </w:rPr>
        <w:t>ARMOR IME ADAPEI</w:t>
      </w:r>
      <w:r>
        <w:rPr>
          <w:rFonts w:asciiTheme="minorHAnsi" w:hAnsiTheme="minorHAnsi" w:cstheme="minorHAnsi"/>
          <w:sz w:val="22"/>
          <w:szCs w:val="22"/>
        </w:rPr>
        <w:t xml:space="preserve"> de Nantes.</w:t>
      </w:r>
    </w:p>
    <w:p w:rsidR="00AC60F3" w:rsidRDefault="00AC60F3" w:rsidP="002717AF">
      <w:pPr>
        <w:rPr>
          <w:rFonts w:asciiTheme="minorHAnsi" w:hAnsiTheme="minorHAnsi" w:cstheme="minorHAnsi"/>
          <w:sz w:val="22"/>
          <w:szCs w:val="22"/>
        </w:rPr>
      </w:pPr>
      <w:r>
        <w:rPr>
          <w:rFonts w:asciiTheme="minorHAnsi" w:hAnsiTheme="minorHAnsi" w:cstheme="minorHAnsi"/>
          <w:sz w:val="22"/>
          <w:szCs w:val="22"/>
        </w:rPr>
        <w:t>Elle dit que le fait d’être situé en agglomération facilite la démarche d’inclusion.</w:t>
      </w:r>
    </w:p>
    <w:p w:rsidR="00AC60F3" w:rsidRPr="00AC60F3" w:rsidRDefault="00AC60F3" w:rsidP="002717AF">
      <w:pPr>
        <w:rPr>
          <w:rFonts w:asciiTheme="minorHAnsi" w:hAnsiTheme="minorHAnsi" w:cstheme="minorHAnsi"/>
          <w:sz w:val="22"/>
          <w:szCs w:val="22"/>
          <w:u w:val="single"/>
        </w:rPr>
      </w:pPr>
      <w:r>
        <w:rPr>
          <w:rFonts w:asciiTheme="minorHAnsi" w:hAnsiTheme="minorHAnsi" w:cstheme="minorHAnsi"/>
          <w:sz w:val="22"/>
          <w:szCs w:val="22"/>
        </w:rPr>
        <w:t>VB voit l’association MM dynamique et en avance sur cette question inclusive</w:t>
      </w:r>
      <w:r w:rsidR="00533F70">
        <w:rPr>
          <w:rFonts w:asciiTheme="minorHAnsi" w:hAnsiTheme="minorHAnsi" w:cstheme="minorHAnsi"/>
          <w:sz w:val="22"/>
          <w:szCs w:val="22"/>
        </w:rPr>
        <w:t>.</w:t>
      </w:r>
    </w:p>
    <w:p w:rsidR="002717AF" w:rsidRDefault="002717AF" w:rsidP="002717AF"/>
    <w:p w:rsidR="002717AF" w:rsidRDefault="002717AF" w:rsidP="002717AF"/>
    <w:p w:rsidR="002717AF" w:rsidRDefault="002717AF" w:rsidP="00AC60F3">
      <w:pPr>
        <w:jc w:val="right"/>
      </w:pPr>
    </w:p>
    <w:p w:rsidR="002717AF" w:rsidRDefault="002717AF" w:rsidP="002717AF"/>
    <w:p w:rsidR="002717AF" w:rsidRPr="00384574" w:rsidRDefault="002717AF" w:rsidP="002717AF">
      <w:pPr>
        <w:rPr>
          <w:rFonts w:eastAsiaTheme="minorEastAsia"/>
          <w:noProof/>
          <w:sz w:val="16"/>
          <w:szCs w:val="16"/>
        </w:rPr>
      </w:pPr>
    </w:p>
    <w:p w:rsidR="002717AF" w:rsidRPr="00384574" w:rsidRDefault="002717AF" w:rsidP="002717AF">
      <w:pPr>
        <w:rPr>
          <w:rFonts w:eastAsiaTheme="minorHAnsi"/>
          <w:sz w:val="16"/>
          <w:szCs w:val="16"/>
          <w:lang w:eastAsia="en-US"/>
        </w:rPr>
      </w:pPr>
    </w:p>
    <w:p w:rsidR="002717AF" w:rsidRDefault="002717AF" w:rsidP="00AC60F3">
      <w:pPr>
        <w:jc w:val="right"/>
        <w:rPr>
          <w:rFonts w:eastAsiaTheme="minorEastAsia"/>
          <w:noProof/>
          <w:color w:val="365F91" w:themeColor="accent1" w:themeShade="BF"/>
          <w:sz w:val="16"/>
          <w:szCs w:val="16"/>
        </w:rPr>
      </w:pPr>
    </w:p>
    <w:p w:rsidR="00533F70" w:rsidRPr="00384574" w:rsidRDefault="00533F70" w:rsidP="00AC60F3">
      <w:pPr>
        <w:jc w:val="right"/>
        <w:rPr>
          <w:rFonts w:eastAsiaTheme="minorEastAsia"/>
          <w:noProof/>
          <w:color w:val="365F91" w:themeColor="accent1" w:themeShade="BF"/>
          <w:sz w:val="16"/>
          <w:szCs w:val="16"/>
        </w:rPr>
      </w:pPr>
      <w:bookmarkStart w:id="1" w:name="_GoBack"/>
      <w:bookmarkEnd w:id="1"/>
    </w:p>
    <w:p w:rsidR="00AC60F3" w:rsidRDefault="00AC60F3" w:rsidP="00AC60F3">
      <w:pPr>
        <w:jc w:val="right"/>
        <w:rPr>
          <w:b/>
          <w:bCs/>
          <w:sz w:val="28"/>
          <w:szCs w:val="28"/>
        </w:rPr>
      </w:pPr>
      <w:r>
        <w:rPr>
          <w:sz w:val="28"/>
          <w:szCs w:val="28"/>
        </w:rPr>
        <w:t xml:space="preserve">      </w:t>
      </w:r>
      <w:r>
        <w:rPr>
          <w:b/>
          <w:bCs/>
          <w:sz w:val="28"/>
          <w:szCs w:val="28"/>
        </w:rPr>
        <w:t>Magali COTILLON</w:t>
      </w:r>
    </w:p>
    <w:p w:rsidR="00AC60F3" w:rsidRDefault="00AC60F3" w:rsidP="00AC60F3">
      <w:pPr>
        <w:jc w:val="right"/>
        <w:rPr>
          <w:color w:val="2E74B5"/>
          <w:sz w:val="24"/>
          <w:szCs w:val="24"/>
        </w:rPr>
      </w:pPr>
      <w:r>
        <w:rPr>
          <w:color w:val="2E74B5"/>
          <w:sz w:val="24"/>
          <w:szCs w:val="24"/>
        </w:rPr>
        <w:t xml:space="preserve">        </w:t>
      </w:r>
      <w:r>
        <w:rPr>
          <w:color w:val="2E74B5"/>
          <w:sz w:val="24"/>
          <w:szCs w:val="24"/>
        </w:rPr>
        <w:t xml:space="preserve">    </w:t>
      </w:r>
      <w:r>
        <w:rPr>
          <w:color w:val="2E74B5"/>
          <w:sz w:val="24"/>
          <w:szCs w:val="24"/>
        </w:rPr>
        <w:t xml:space="preserve">Cheffe de service </w:t>
      </w:r>
    </w:p>
    <w:p w:rsidR="00AC60F3" w:rsidRDefault="00AC60F3" w:rsidP="00AC60F3">
      <w:pPr>
        <w:jc w:val="right"/>
        <w:rPr>
          <w:color w:val="2E74B5"/>
          <w:sz w:val="24"/>
          <w:szCs w:val="24"/>
        </w:rPr>
      </w:pPr>
      <w:r>
        <w:rPr>
          <w:color w:val="2E74B5"/>
          <w:sz w:val="24"/>
          <w:szCs w:val="24"/>
        </w:rPr>
        <w:t>          </w:t>
      </w:r>
      <w:r>
        <w:rPr>
          <w:color w:val="2E74B5"/>
          <w:sz w:val="24"/>
          <w:szCs w:val="24"/>
        </w:rPr>
        <w:t xml:space="preserve">  </w:t>
      </w:r>
      <w:r>
        <w:rPr>
          <w:color w:val="2E74B5"/>
          <w:sz w:val="24"/>
          <w:szCs w:val="24"/>
        </w:rPr>
        <w:t> SESSAD-ITEP</w:t>
      </w:r>
    </w:p>
    <w:p w:rsidR="00AC60F3" w:rsidRDefault="00AC60F3" w:rsidP="00AC60F3">
      <w:pPr>
        <w:jc w:val="right"/>
        <w:rPr>
          <w:color w:val="2E74B5"/>
          <w:sz w:val="24"/>
          <w:szCs w:val="24"/>
        </w:rPr>
      </w:pPr>
      <w:r>
        <w:rPr>
          <w:color w:val="2E74B5"/>
          <w:sz w:val="24"/>
          <w:szCs w:val="24"/>
        </w:rPr>
        <w:t xml:space="preserve">         </w:t>
      </w:r>
      <w:r>
        <w:rPr>
          <w:color w:val="2E74B5"/>
          <w:sz w:val="24"/>
          <w:szCs w:val="24"/>
        </w:rPr>
        <w:t xml:space="preserve">    </w:t>
      </w:r>
      <w:r>
        <w:rPr>
          <w:color w:val="2E74B5"/>
          <w:sz w:val="24"/>
          <w:szCs w:val="24"/>
        </w:rPr>
        <w:t>07.57.43.07.06</w:t>
      </w:r>
    </w:p>
    <w:p w:rsidR="00AC60F3" w:rsidRDefault="00AC60F3" w:rsidP="00AC60F3">
      <w:pPr>
        <w:jc w:val="right"/>
        <w:rPr>
          <w:color w:val="1F497D"/>
          <w:sz w:val="22"/>
          <w:szCs w:val="22"/>
          <w:lang w:eastAsia="en-US"/>
        </w:rPr>
      </w:pPr>
      <w:hyperlink r:id="rId10" w:history="1">
        <w:r>
          <w:rPr>
            <w:rStyle w:val="Lienhypertexte"/>
          </w:rPr>
          <w:t>magali.cotillon@marie-moreau.fr</w:t>
        </w:r>
      </w:hyperlink>
    </w:p>
    <w:p w:rsidR="00AC60F3" w:rsidRDefault="00AC60F3" w:rsidP="00AC60F3">
      <w:pPr>
        <w:jc w:val="right"/>
        <w:rPr>
          <w:color w:val="2E74B5"/>
          <w:sz w:val="24"/>
          <w:szCs w:val="24"/>
        </w:rPr>
      </w:pPr>
      <w:r>
        <w:rPr>
          <w:rFonts w:ascii="Comic Sans MS" w:hAnsi="Comic Sans MS"/>
          <w:color w:val="1F497D"/>
        </w:rPr>
        <w:t xml:space="preserve">Site :   </w:t>
      </w:r>
      <w:hyperlink r:id="rId11" w:history="1">
        <w:r>
          <w:rPr>
            <w:rStyle w:val="Lienhypertexte"/>
            <w:rFonts w:ascii="Comic Sans MS" w:hAnsi="Comic Sans MS"/>
          </w:rPr>
          <w:t>www.marie-moreau.fr</w:t>
        </w:r>
      </w:hyperlink>
    </w:p>
    <w:p w:rsidR="00AC60F3" w:rsidRDefault="00AC60F3" w:rsidP="00AC60F3">
      <w:pPr>
        <w:jc w:val="right"/>
        <w:rPr>
          <w:sz w:val="22"/>
          <w:szCs w:val="22"/>
        </w:rPr>
      </w:pPr>
      <w:r>
        <w:rPr>
          <w:noProof/>
        </w:rPr>
        <w:drawing>
          <wp:inline distT="0" distB="0" distL="0" distR="0">
            <wp:extent cx="1746250" cy="562610"/>
            <wp:effectExtent l="0" t="0" r="6350" b="8890"/>
            <wp:docPr id="2" name="Image 2" descr="logo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mm"/>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746250" cy="562610"/>
                    </a:xfrm>
                    <a:prstGeom prst="rect">
                      <a:avLst/>
                    </a:prstGeom>
                    <a:noFill/>
                    <a:ln>
                      <a:noFill/>
                    </a:ln>
                  </pic:spPr>
                </pic:pic>
              </a:graphicData>
            </a:graphic>
          </wp:inline>
        </w:drawing>
      </w:r>
    </w:p>
    <w:p w:rsidR="00AC60F3" w:rsidRDefault="00AC60F3" w:rsidP="00AC60F3">
      <w:pPr>
        <w:rPr>
          <w:lang w:eastAsia="en-US"/>
        </w:rPr>
      </w:pPr>
    </w:p>
    <w:p w:rsidR="002717AF" w:rsidRPr="00384574" w:rsidRDefault="002717AF" w:rsidP="002717AF">
      <w:pPr>
        <w:rPr>
          <w:rFonts w:eastAsiaTheme="minorEastAsia"/>
          <w:noProof/>
          <w:sz w:val="16"/>
          <w:szCs w:val="16"/>
        </w:rPr>
      </w:pPr>
    </w:p>
    <w:bookmarkEnd w:id="0"/>
    <w:p w:rsidR="002717AF" w:rsidRPr="00384574" w:rsidRDefault="002717AF" w:rsidP="002717AF">
      <w:pPr>
        <w:rPr>
          <w:rFonts w:eastAsiaTheme="minorHAnsi"/>
          <w:sz w:val="16"/>
          <w:szCs w:val="16"/>
          <w:lang w:eastAsia="en-US"/>
        </w:rPr>
      </w:pPr>
    </w:p>
    <w:p w:rsidR="00975136" w:rsidRPr="00384574" w:rsidRDefault="009B6AF3" w:rsidP="00975136">
      <w:pPr>
        <w:widowControl w:val="0"/>
        <w:rPr>
          <w:rFonts w:ascii="Arial" w:hAnsi="Arial" w:cs="Arial"/>
          <w:sz w:val="16"/>
          <w:szCs w:val="16"/>
        </w:rPr>
      </w:pPr>
      <w:r w:rsidRPr="00384574">
        <w:rPr>
          <w:rFonts w:ascii="Arial Narrow" w:hAnsi="Arial Narrow"/>
          <w:sz w:val="16"/>
          <w:szCs w:val="16"/>
        </w:rPr>
        <w:tab/>
      </w:r>
      <w:r w:rsidRPr="00384574">
        <w:rPr>
          <w:rFonts w:ascii="Arial Narrow" w:hAnsi="Arial Narrow"/>
          <w:sz w:val="16"/>
          <w:szCs w:val="16"/>
        </w:rPr>
        <w:tab/>
      </w:r>
      <w:r w:rsidR="00D6407E" w:rsidRPr="00384574">
        <w:rPr>
          <w:rFonts w:ascii="Arial" w:hAnsi="Arial"/>
          <w:sz w:val="16"/>
          <w:szCs w:val="16"/>
        </w:rPr>
        <w:tab/>
      </w:r>
      <w:r w:rsidR="00D6407E" w:rsidRPr="00384574">
        <w:rPr>
          <w:rFonts w:ascii="Arial" w:hAnsi="Arial"/>
          <w:sz w:val="16"/>
          <w:szCs w:val="16"/>
        </w:rPr>
        <w:tab/>
      </w:r>
      <w:r w:rsidR="00D6407E" w:rsidRPr="00384574">
        <w:rPr>
          <w:rFonts w:ascii="Arial" w:hAnsi="Arial"/>
          <w:sz w:val="16"/>
          <w:szCs w:val="16"/>
        </w:rPr>
        <w:tab/>
      </w:r>
    </w:p>
    <w:p w:rsidR="001C1EFB" w:rsidRPr="00384574" w:rsidRDefault="001C1EFB" w:rsidP="00C21E36">
      <w:pPr>
        <w:rPr>
          <w:sz w:val="16"/>
          <w:szCs w:val="16"/>
        </w:rPr>
      </w:pPr>
    </w:p>
    <w:p w:rsidR="002B7D32" w:rsidRPr="00384574" w:rsidRDefault="002B7D32" w:rsidP="006518D8">
      <w:pPr>
        <w:jc w:val="both"/>
        <w:rPr>
          <w:rFonts w:ascii="Arial" w:hAnsi="Arial" w:cs="Arial"/>
          <w:sz w:val="16"/>
          <w:szCs w:val="16"/>
        </w:rPr>
      </w:pPr>
    </w:p>
    <w:p w:rsidR="0090511B" w:rsidRPr="00384574" w:rsidRDefault="0090511B" w:rsidP="006518D8">
      <w:pPr>
        <w:jc w:val="both"/>
        <w:rPr>
          <w:rFonts w:ascii="Arial" w:hAnsi="Arial" w:cs="Arial"/>
          <w:sz w:val="16"/>
          <w:szCs w:val="16"/>
        </w:rPr>
      </w:pPr>
    </w:p>
    <w:sectPr w:rsidR="0090511B" w:rsidRPr="00384574" w:rsidSect="003438EB">
      <w:headerReference w:type="default" r:id="rId14"/>
      <w:footerReference w:type="default" r:id="rId15"/>
      <w:pgSz w:w="11907" w:h="16840" w:code="9"/>
      <w:pgMar w:top="794" w:right="1021" w:bottom="1021" w:left="1021" w:header="170"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356" w:rsidRDefault="00493356">
      <w:r>
        <w:separator/>
      </w:r>
    </w:p>
  </w:endnote>
  <w:endnote w:type="continuationSeparator" w:id="0">
    <w:p w:rsidR="00493356" w:rsidRDefault="0049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BCA" w:rsidRPr="009B6AF3" w:rsidRDefault="001D5BCA" w:rsidP="004607DD">
    <w:pPr>
      <w:widowControl w:val="0"/>
      <w:pBdr>
        <w:top w:val="single" w:sz="4" w:space="1" w:color="auto"/>
        <w:left w:val="single" w:sz="4" w:space="4" w:color="auto"/>
        <w:bottom w:val="single" w:sz="4" w:space="0" w:color="auto"/>
        <w:right w:val="single" w:sz="4" w:space="4" w:color="auto"/>
      </w:pBdr>
      <w:shd w:val="clear" w:color="auto" w:fill="E0E0E0"/>
      <w:jc w:val="center"/>
      <w:rPr>
        <w:rFonts w:ascii="Arial" w:hAnsi="Arial" w:cs="Arial"/>
        <w:b/>
        <w:color w:val="0000FF"/>
      </w:rPr>
    </w:pPr>
    <w:r w:rsidRPr="009B6AF3">
      <w:rPr>
        <w:rFonts w:ascii="Arial" w:hAnsi="Arial" w:cs="Arial"/>
        <w:b/>
        <w:color w:val="0000FF"/>
      </w:rPr>
      <w:t xml:space="preserve">I.M.E.  - </w:t>
    </w:r>
    <w:r>
      <w:rPr>
        <w:rFonts w:ascii="Arial" w:hAnsi="Arial" w:cs="Arial"/>
        <w:b/>
        <w:color w:val="0000FF"/>
      </w:rPr>
      <w:t xml:space="preserve"> </w:t>
    </w:r>
    <w:r w:rsidRPr="009B6AF3">
      <w:rPr>
        <w:rFonts w:ascii="Arial" w:hAnsi="Arial" w:cs="Arial"/>
        <w:b/>
        <w:color w:val="0000FF"/>
      </w:rPr>
      <w:t xml:space="preserve">S.E.S.S.A.D. </w:t>
    </w:r>
    <w:r>
      <w:rPr>
        <w:rFonts w:ascii="Arial" w:hAnsi="Arial" w:cs="Arial"/>
        <w:b/>
        <w:color w:val="0000FF"/>
      </w:rPr>
      <w:t xml:space="preserve"> </w:t>
    </w:r>
    <w:r w:rsidRPr="009B6AF3">
      <w:rPr>
        <w:rFonts w:ascii="Arial" w:hAnsi="Arial" w:cs="Arial"/>
        <w:b/>
        <w:color w:val="0000FF"/>
      </w:rPr>
      <w:t xml:space="preserve">- </w:t>
    </w:r>
    <w:r>
      <w:rPr>
        <w:rFonts w:ascii="Arial" w:hAnsi="Arial" w:cs="Arial"/>
        <w:b/>
        <w:color w:val="0000FF"/>
      </w:rPr>
      <w:t xml:space="preserve"> </w:t>
    </w:r>
    <w:r w:rsidRPr="009B6AF3">
      <w:rPr>
        <w:rFonts w:ascii="Arial" w:hAnsi="Arial" w:cs="Arial"/>
        <w:b/>
        <w:color w:val="0000FF"/>
      </w:rPr>
      <w:t>I.T.E.P.  -</w:t>
    </w:r>
    <w:r>
      <w:rPr>
        <w:rFonts w:ascii="Arial" w:hAnsi="Arial" w:cs="Arial"/>
        <w:b/>
        <w:color w:val="0000FF"/>
      </w:rPr>
      <w:t xml:space="preserve">  E.S.A.T.  </w:t>
    </w:r>
    <w:r w:rsidRPr="009B6AF3">
      <w:rPr>
        <w:rFonts w:ascii="Arial" w:hAnsi="Arial" w:cs="Arial"/>
        <w:b/>
        <w:color w:val="0000FF"/>
      </w:rPr>
      <w:t xml:space="preserve">- </w:t>
    </w:r>
    <w:r>
      <w:rPr>
        <w:rFonts w:ascii="Arial" w:hAnsi="Arial" w:cs="Arial"/>
        <w:b/>
        <w:color w:val="0000FF"/>
      </w:rPr>
      <w:t xml:space="preserve"> </w:t>
    </w:r>
    <w:r w:rsidRPr="009B6AF3">
      <w:rPr>
        <w:rFonts w:ascii="Arial" w:hAnsi="Arial" w:cs="Arial"/>
        <w:b/>
        <w:color w:val="0000FF"/>
      </w:rPr>
      <w:t xml:space="preserve">S.A.V.S </w:t>
    </w:r>
    <w:r>
      <w:rPr>
        <w:rFonts w:ascii="Arial" w:hAnsi="Arial" w:cs="Arial"/>
        <w:b/>
        <w:color w:val="0000FF"/>
      </w:rPr>
      <w:t xml:space="preserve"> -</w:t>
    </w:r>
    <w:r w:rsidRPr="009B6AF3">
      <w:rPr>
        <w:rFonts w:ascii="Arial" w:hAnsi="Arial" w:cs="Arial"/>
        <w:b/>
        <w:color w:val="0000FF"/>
      </w:rPr>
      <w:t xml:space="preserve"> </w:t>
    </w:r>
    <w:r>
      <w:rPr>
        <w:rFonts w:ascii="Arial" w:hAnsi="Arial" w:cs="Arial"/>
        <w:b/>
        <w:color w:val="0000FF"/>
      </w:rPr>
      <w:t xml:space="preserve"> </w:t>
    </w:r>
    <w:r w:rsidRPr="009B6AF3">
      <w:rPr>
        <w:rFonts w:ascii="Arial" w:hAnsi="Arial" w:cs="Arial"/>
        <w:b/>
        <w:color w:val="0000FF"/>
      </w:rPr>
      <w:t>Résidence Services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356" w:rsidRDefault="00493356">
      <w:r>
        <w:separator/>
      </w:r>
    </w:p>
  </w:footnote>
  <w:footnote w:type="continuationSeparator" w:id="0">
    <w:p w:rsidR="00493356" w:rsidRDefault="0049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BCA" w:rsidRPr="004B4E60" w:rsidRDefault="001D5BCA">
    <w:pPr>
      <w:widowControl w:val="0"/>
      <w:jc w:val="right"/>
      <w:rPr>
        <w:rFonts w:ascii="Arial" w:hAnsi="Arial" w:cs="Arial"/>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92E81"/>
    <w:multiLevelType w:val="hybridMultilevel"/>
    <w:tmpl w:val="2A22C184"/>
    <w:lvl w:ilvl="0" w:tplc="553433E4">
      <w:numFmt w:val="bullet"/>
      <w:lvlText w:val="-"/>
      <w:lvlJc w:val="left"/>
      <w:pPr>
        <w:ind w:left="1776" w:hanging="360"/>
      </w:pPr>
      <w:rPr>
        <w:rFonts w:ascii="Times New Roman" w:eastAsia="Times New Roman" w:hAnsi="Times New Roman"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15:restartNumberingAfterBreak="0">
    <w:nsid w:val="42EC1DA5"/>
    <w:multiLevelType w:val="hybridMultilevel"/>
    <w:tmpl w:val="27A68F98"/>
    <w:lvl w:ilvl="0" w:tplc="8B84C318">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3E646B0"/>
    <w:multiLevelType w:val="hybridMultilevel"/>
    <w:tmpl w:val="D8D85166"/>
    <w:lvl w:ilvl="0" w:tplc="4D0AD0C0">
      <w:start w:val="13"/>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7654B60"/>
    <w:multiLevelType w:val="hybridMultilevel"/>
    <w:tmpl w:val="EF94C9C6"/>
    <w:lvl w:ilvl="0" w:tplc="040C0001">
      <w:start w:val="1"/>
      <w:numFmt w:val="bullet"/>
      <w:lvlText w:val=""/>
      <w:lvlJc w:val="left"/>
      <w:pPr>
        <w:tabs>
          <w:tab w:val="num" w:pos="2136"/>
        </w:tabs>
        <w:ind w:left="2136" w:hanging="360"/>
      </w:pPr>
      <w:rPr>
        <w:rFonts w:ascii="Symbol" w:hAnsi="Symbol" w:hint="default"/>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AF3"/>
    <w:rsid w:val="00003C6B"/>
    <w:rsid w:val="00012042"/>
    <w:rsid w:val="00012F2F"/>
    <w:rsid w:val="0002446B"/>
    <w:rsid w:val="000334CD"/>
    <w:rsid w:val="000363B2"/>
    <w:rsid w:val="000407A7"/>
    <w:rsid w:val="0004355D"/>
    <w:rsid w:val="0007088D"/>
    <w:rsid w:val="000921AD"/>
    <w:rsid w:val="000B5236"/>
    <w:rsid w:val="000B5EF2"/>
    <w:rsid w:val="000D613E"/>
    <w:rsid w:val="000E2518"/>
    <w:rsid w:val="000E3667"/>
    <w:rsid w:val="000E44B4"/>
    <w:rsid w:val="00102CE4"/>
    <w:rsid w:val="00114241"/>
    <w:rsid w:val="00137615"/>
    <w:rsid w:val="0015586B"/>
    <w:rsid w:val="00170179"/>
    <w:rsid w:val="001751DA"/>
    <w:rsid w:val="00177B78"/>
    <w:rsid w:val="00186E54"/>
    <w:rsid w:val="001B16CA"/>
    <w:rsid w:val="001C1EFB"/>
    <w:rsid w:val="001C2CFA"/>
    <w:rsid w:val="001C4884"/>
    <w:rsid w:val="001C4D1E"/>
    <w:rsid w:val="001D5BCA"/>
    <w:rsid w:val="001D675B"/>
    <w:rsid w:val="001D7B60"/>
    <w:rsid w:val="001E56DF"/>
    <w:rsid w:val="002045CD"/>
    <w:rsid w:val="00204887"/>
    <w:rsid w:val="00254421"/>
    <w:rsid w:val="002649E5"/>
    <w:rsid w:val="002717AF"/>
    <w:rsid w:val="002A5E56"/>
    <w:rsid w:val="002B06F4"/>
    <w:rsid w:val="002B7D32"/>
    <w:rsid w:val="002D01E1"/>
    <w:rsid w:val="002E3903"/>
    <w:rsid w:val="002E3E3F"/>
    <w:rsid w:val="002E5996"/>
    <w:rsid w:val="002E7E0E"/>
    <w:rsid w:val="002F64E8"/>
    <w:rsid w:val="0030340E"/>
    <w:rsid w:val="00315096"/>
    <w:rsid w:val="00323AB1"/>
    <w:rsid w:val="00327678"/>
    <w:rsid w:val="003400D4"/>
    <w:rsid w:val="003438EB"/>
    <w:rsid w:val="0035482B"/>
    <w:rsid w:val="003626CB"/>
    <w:rsid w:val="00384574"/>
    <w:rsid w:val="00393B75"/>
    <w:rsid w:val="00394428"/>
    <w:rsid w:val="003A4758"/>
    <w:rsid w:val="003C1125"/>
    <w:rsid w:val="003D1F7E"/>
    <w:rsid w:val="003E7BC8"/>
    <w:rsid w:val="00400F12"/>
    <w:rsid w:val="00401875"/>
    <w:rsid w:val="00406655"/>
    <w:rsid w:val="004116C9"/>
    <w:rsid w:val="004607DD"/>
    <w:rsid w:val="00462244"/>
    <w:rsid w:val="0046246D"/>
    <w:rsid w:val="00463930"/>
    <w:rsid w:val="00473DDD"/>
    <w:rsid w:val="00493356"/>
    <w:rsid w:val="00495417"/>
    <w:rsid w:val="0049732D"/>
    <w:rsid w:val="004B30AF"/>
    <w:rsid w:val="004C2973"/>
    <w:rsid w:val="004C2F8B"/>
    <w:rsid w:val="004F398B"/>
    <w:rsid w:val="00510F77"/>
    <w:rsid w:val="00533F70"/>
    <w:rsid w:val="0056473B"/>
    <w:rsid w:val="00584EA4"/>
    <w:rsid w:val="005960D4"/>
    <w:rsid w:val="005C4655"/>
    <w:rsid w:val="005C5B90"/>
    <w:rsid w:val="005C7AFD"/>
    <w:rsid w:val="005E17C1"/>
    <w:rsid w:val="005F0A13"/>
    <w:rsid w:val="005F3235"/>
    <w:rsid w:val="006051F6"/>
    <w:rsid w:val="006518D8"/>
    <w:rsid w:val="006803FC"/>
    <w:rsid w:val="00686B61"/>
    <w:rsid w:val="006A78B8"/>
    <w:rsid w:val="006D208C"/>
    <w:rsid w:val="00713D0C"/>
    <w:rsid w:val="007218B0"/>
    <w:rsid w:val="007252AC"/>
    <w:rsid w:val="00745F30"/>
    <w:rsid w:val="007476C2"/>
    <w:rsid w:val="00751E4F"/>
    <w:rsid w:val="007703C8"/>
    <w:rsid w:val="007B6E45"/>
    <w:rsid w:val="00807448"/>
    <w:rsid w:val="00834C1D"/>
    <w:rsid w:val="008468FA"/>
    <w:rsid w:val="008528F4"/>
    <w:rsid w:val="00862931"/>
    <w:rsid w:val="00886499"/>
    <w:rsid w:val="008A58B3"/>
    <w:rsid w:val="008B6142"/>
    <w:rsid w:val="008B7226"/>
    <w:rsid w:val="008D61C3"/>
    <w:rsid w:val="008E363D"/>
    <w:rsid w:val="008E4951"/>
    <w:rsid w:val="008E7E40"/>
    <w:rsid w:val="008F57EF"/>
    <w:rsid w:val="0090511B"/>
    <w:rsid w:val="00921F98"/>
    <w:rsid w:val="00927E4B"/>
    <w:rsid w:val="00956CF3"/>
    <w:rsid w:val="00964956"/>
    <w:rsid w:val="00975136"/>
    <w:rsid w:val="009909EE"/>
    <w:rsid w:val="009938F4"/>
    <w:rsid w:val="009B6AF3"/>
    <w:rsid w:val="009C208F"/>
    <w:rsid w:val="009D5C29"/>
    <w:rsid w:val="009E7380"/>
    <w:rsid w:val="009F023C"/>
    <w:rsid w:val="009F6918"/>
    <w:rsid w:val="00A010B7"/>
    <w:rsid w:val="00A0556B"/>
    <w:rsid w:val="00A065F0"/>
    <w:rsid w:val="00A109BE"/>
    <w:rsid w:val="00A1464D"/>
    <w:rsid w:val="00A279FE"/>
    <w:rsid w:val="00A3333B"/>
    <w:rsid w:val="00A33636"/>
    <w:rsid w:val="00A339BC"/>
    <w:rsid w:val="00A33C79"/>
    <w:rsid w:val="00A54F55"/>
    <w:rsid w:val="00A55253"/>
    <w:rsid w:val="00A676BB"/>
    <w:rsid w:val="00A77690"/>
    <w:rsid w:val="00AA3FAB"/>
    <w:rsid w:val="00AA70A2"/>
    <w:rsid w:val="00AB13F5"/>
    <w:rsid w:val="00AB5658"/>
    <w:rsid w:val="00AC60F3"/>
    <w:rsid w:val="00AD4C3E"/>
    <w:rsid w:val="00B20BCC"/>
    <w:rsid w:val="00B256E7"/>
    <w:rsid w:val="00B30115"/>
    <w:rsid w:val="00B30251"/>
    <w:rsid w:val="00B36B3A"/>
    <w:rsid w:val="00B42C37"/>
    <w:rsid w:val="00B475BB"/>
    <w:rsid w:val="00B6391A"/>
    <w:rsid w:val="00B65D74"/>
    <w:rsid w:val="00B7424A"/>
    <w:rsid w:val="00B87C34"/>
    <w:rsid w:val="00BB6878"/>
    <w:rsid w:val="00BB7D07"/>
    <w:rsid w:val="00BD593C"/>
    <w:rsid w:val="00C0031B"/>
    <w:rsid w:val="00C05BCE"/>
    <w:rsid w:val="00C149DD"/>
    <w:rsid w:val="00C21E36"/>
    <w:rsid w:val="00C335BB"/>
    <w:rsid w:val="00C4429F"/>
    <w:rsid w:val="00C44DB9"/>
    <w:rsid w:val="00C8056E"/>
    <w:rsid w:val="00C906ED"/>
    <w:rsid w:val="00C97126"/>
    <w:rsid w:val="00CA3103"/>
    <w:rsid w:val="00CC25C0"/>
    <w:rsid w:val="00CC2FE7"/>
    <w:rsid w:val="00CC5D9C"/>
    <w:rsid w:val="00CD00A0"/>
    <w:rsid w:val="00CF0619"/>
    <w:rsid w:val="00CF7E60"/>
    <w:rsid w:val="00D205C0"/>
    <w:rsid w:val="00D418C6"/>
    <w:rsid w:val="00D574AA"/>
    <w:rsid w:val="00D6407E"/>
    <w:rsid w:val="00D8034D"/>
    <w:rsid w:val="00D8441B"/>
    <w:rsid w:val="00D8512F"/>
    <w:rsid w:val="00D86824"/>
    <w:rsid w:val="00D929DC"/>
    <w:rsid w:val="00D9779F"/>
    <w:rsid w:val="00DA1F40"/>
    <w:rsid w:val="00DB4346"/>
    <w:rsid w:val="00DB52B4"/>
    <w:rsid w:val="00DC3414"/>
    <w:rsid w:val="00DF3A12"/>
    <w:rsid w:val="00E11596"/>
    <w:rsid w:val="00E13CBE"/>
    <w:rsid w:val="00E30F30"/>
    <w:rsid w:val="00E4113C"/>
    <w:rsid w:val="00E67543"/>
    <w:rsid w:val="00E82DC7"/>
    <w:rsid w:val="00E830F0"/>
    <w:rsid w:val="00E941D4"/>
    <w:rsid w:val="00E967A7"/>
    <w:rsid w:val="00EC2DCF"/>
    <w:rsid w:val="00ED69D9"/>
    <w:rsid w:val="00EE4F90"/>
    <w:rsid w:val="00F20B25"/>
    <w:rsid w:val="00F41428"/>
    <w:rsid w:val="00F55AB9"/>
    <w:rsid w:val="00F7219E"/>
    <w:rsid w:val="00F74008"/>
    <w:rsid w:val="00F902D5"/>
    <w:rsid w:val="00FB35B9"/>
    <w:rsid w:val="00FE5BDD"/>
    <w:rsid w:val="00FE7922"/>
    <w:rsid w:val="00FF34C4"/>
    <w:rsid w:val="00FF51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8CB1181-0091-469C-94CB-77CB1F7D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AF3"/>
    <w:pPr>
      <w:overflowPunct w:val="0"/>
      <w:autoSpaceDE w:val="0"/>
      <w:autoSpaceDN w:val="0"/>
      <w:adjustRightInd w:val="0"/>
      <w:textAlignment w:val="baseline"/>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9B6AF3"/>
    <w:rPr>
      <w:color w:val="0000FF"/>
      <w:u w:val="single"/>
    </w:rPr>
  </w:style>
  <w:style w:type="table" w:styleId="Grilledutableau">
    <w:name w:val="Table Grid"/>
    <w:basedOn w:val="TableauNormal"/>
    <w:rsid w:val="009B6AF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9B6AF3"/>
    <w:pPr>
      <w:tabs>
        <w:tab w:val="center" w:pos="4536"/>
        <w:tab w:val="right" w:pos="9072"/>
      </w:tabs>
    </w:pPr>
  </w:style>
  <w:style w:type="paragraph" w:styleId="Pieddepage">
    <w:name w:val="footer"/>
    <w:basedOn w:val="Normal"/>
    <w:rsid w:val="009B6AF3"/>
    <w:pPr>
      <w:tabs>
        <w:tab w:val="center" w:pos="4536"/>
        <w:tab w:val="right" w:pos="9072"/>
      </w:tabs>
    </w:pPr>
  </w:style>
  <w:style w:type="paragraph" w:styleId="Textedebulles">
    <w:name w:val="Balloon Text"/>
    <w:basedOn w:val="Normal"/>
    <w:semiHidden/>
    <w:rsid w:val="00406655"/>
    <w:rPr>
      <w:rFonts w:ascii="Tahoma" w:hAnsi="Tahoma" w:cs="Tahoma"/>
      <w:sz w:val="16"/>
      <w:szCs w:val="16"/>
    </w:rPr>
  </w:style>
  <w:style w:type="paragraph" w:styleId="Paragraphedeliste">
    <w:name w:val="List Paragraph"/>
    <w:basedOn w:val="Normal"/>
    <w:uiPriority w:val="34"/>
    <w:qFormat/>
    <w:rsid w:val="009E73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774574">
      <w:bodyDiv w:val="1"/>
      <w:marLeft w:val="0"/>
      <w:marRight w:val="0"/>
      <w:marTop w:val="0"/>
      <w:marBottom w:val="0"/>
      <w:divBdr>
        <w:top w:val="none" w:sz="0" w:space="0" w:color="auto"/>
        <w:left w:val="none" w:sz="0" w:space="0" w:color="auto"/>
        <w:bottom w:val="none" w:sz="0" w:space="0" w:color="auto"/>
        <w:right w:val="none" w:sz="0" w:space="0" w:color="auto"/>
      </w:divBdr>
    </w:div>
    <w:div w:id="409278206">
      <w:bodyDiv w:val="1"/>
      <w:marLeft w:val="0"/>
      <w:marRight w:val="0"/>
      <w:marTop w:val="0"/>
      <w:marBottom w:val="0"/>
      <w:divBdr>
        <w:top w:val="none" w:sz="0" w:space="0" w:color="auto"/>
        <w:left w:val="none" w:sz="0" w:space="0" w:color="auto"/>
        <w:bottom w:val="none" w:sz="0" w:space="0" w:color="auto"/>
        <w:right w:val="none" w:sz="0" w:space="0" w:color="auto"/>
      </w:divBdr>
    </w:div>
    <w:div w:id="812411040">
      <w:bodyDiv w:val="1"/>
      <w:marLeft w:val="0"/>
      <w:marRight w:val="0"/>
      <w:marTop w:val="0"/>
      <w:marBottom w:val="0"/>
      <w:divBdr>
        <w:top w:val="none" w:sz="0" w:space="0" w:color="auto"/>
        <w:left w:val="none" w:sz="0" w:space="0" w:color="auto"/>
        <w:bottom w:val="none" w:sz="0" w:space="0" w:color="auto"/>
        <w:right w:val="none" w:sz="0" w:space="0" w:color="auto"/>
      </w:divBdr>
    </w:div>
    <w:div w:id="868177540">
      <w:bodyDiv w:val="1"/>
      <w:marLeft w:val="0"/>
      <w:marRight w:val="0"/>
      <w:marTop w:val="0"/>
      <w:marBottom w:val="0"/>
      <w:divBdr>
        <w:top w:val="none" w:sz="0" w:space="0" w:color="auto"/>
        <w:left w:val="none" w:sz="0" w:space="0" w:color="auto"/>
        <w:bottom w:val="none" w:sz="0" w:space="0" w:color="auto"/>
        <w:right w:val="none" w:sz="0" w:space="0" w:color="auto"/>
      </w:divBdr>
    </w:div>
    <w:div w:id="1372145123">
      <w:bodyDiv w:val="1"/>
      <w:marLeft w:val="0"/>
      <w:marRight w:val="0"/>
      <w:marTop w:val="0"/>
      <w:marBottom w:val="0"/>
      <w:divBdr>
        <w:top w:val="none" w:sz="0" w:space="0" w:color="auto"/>
        <w:left w:val="none" w:sz="0" w:space="0" w:color="auto"/>
        <w:bottom w:val="none" w:sz="0" w:space="0" w:color="auto"/>
        <w:right w:val="none" w:sz="0" w:space="0" w:color="auto"/>
      </w:divBdr>
    </w:div>
    <w:div w:id="145563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ie-moreau.fr/" TargetMode="External"/><Relationship Id="rId13" Type="http://schemas.openxmlformats.org/officeDocument/2006/relationships/image" Target="cid:image001.png@01D585C4.8CBCB80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rie-moreau.f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magali.cotillon@marie-moreau.fr" TargetMode="External"/><Relationship Id="rId4" Type="http://schemas.openxmlformats.org/officeDocument/2006/relationships/webSettings" Target="webSettings.xml"/><Relationship Id="rId9" Type="http://schemas.openxmlformats.org/officeDocument/2006/relationships/hyperlink" Target="http://www.areams.fr/"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Pages>
  <Words>814</Words>
  <Characters>4481</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5285</CharactersWithSpaces>
  <SharedDoc>false</SharedDoc>
  <HLinks>
    <vt:vector size="12" baseType="variant">
      <vt:variant>
        <vt:i4>6029377</vt:i4>
      </vt:variant>
      <vt:variant>
        <vt:i4>3</vt:i4>
      </vt:variant>
      <vt:variant>
        <vt:i4>0</vt:i4>
      </vt:variant>
      <vt:variant>
        <vt:i4>5</vt:i4>
      </vt:variant>
      <vt:variant>
        <vt:lpwstr>http://www.marie-moreau.fr-/</vt:lpwstr>
      </vt:variant>
      <vt:variant>
        <vt:lpwstr/>
      </vt:variant>
      <vt:variant>
        <vt:i4>3342353</vt:i4>
      </vt:variant>
      <vt:variant>
        <vt:i4>0</vt:i4>
      </vt:variant>
      <vt:variant>
        <vt:i4>0</vt:i4>
      </vt:variant>
      <vt:variant>
        <vt:i4>5</vt:i4>
      </vt:variant>
      <vt:variant>
        <vt:lpwstr>mailto:sessadmariemoreau@orange.fr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jacqueliner</dc:creator>
  <cp:lastModifiedBy>COTILLON Magali</cp:lastModifiedBy>
  <cp:revision>4</cp:revision>
  <cp:lastPrinted>2018-12-20T15:43:00Z</cp:lastPrinted>
  <dcterms:created xsi:type="dcterms:W3CDTF">2019-10-18T10:38:00Z</dcterms:created>
  <dcterms:modified xsi:type="dcterms:W3CDTF">2019-10-18T14:24:00Z</dcterms:modified>
</cp:coreProperties>
</file>